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0" w:rsidRDefault="00C749B0" w:rsidP="00C749B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749B0">
        <w:rPr>
          <w:b/>
          <w:sz w:val="28"/>
          <w:szCs w:val="28"/>
        </w:rPr>
        <w:t>АДМИНИСТРАЦИЯ ЕРМАКОВСКОГО СЕЛЬСОВЕТА КОЧКОВСКОГО РАЙОНА</w:t>
      </w:r>
      <w:r>
        <w:rPr>
          <w:sz w:val="28"/>
          <w:szCs w:val="28"/>
        </w:rPr>
        <w:t xml:space="preserve"> </w:t>
      </w:r>
    </w:p>
    <w:p w:rsidR="00C749B0" w:rsidRDefault="00C749B0" w:rsidP="00C749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49B0">
        <w:rPr>
          <w:b/>
          <w:sz w:val="28"/>
          <w:szCs w:val="28"/>
        </w:rPr>
        <w:t>НОВОСИБИРСКОЙ ОБЛАСТИ</w:t>
      </w:r>
    </w:p>
    <w:p w:rsidR="00C749B0" w:rsidRDefault="00C749B0" w:rsidP="00C749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749B0" w:rsidRPr="00C749B0" w:rsidRDefault="00C749B0" w:rsidP="00C749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62D7" w:rsidRPr="00C749B0" w:rsidRDefault="000162D7" w:rsidP="00C749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49B0">
        <w:rPr>
          <w:b/>
          <w:sz w:val="28"/>
          <w:szCs w:val="28"/>
        </w:rPr>
        <w:t>ПРОТОКОЛ</w:t>
      </w:r>
    </w:p>
    <w:p w:rsidR="0044094A" w:rsidRDefault="000162D7" w:rsidP="00C749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49B0">
        <w:rPr>
          <w:b/>
          <w:sz w:val="28"/>
          <w:szCs w:val="28"/>
        </w:rPr>
        <w:t xml:space="preserve">встречи с представителями малого и </w:t>
      </w:r>
    </w:p>
    <w:p w:rsidR="000162D7" w:rsidRPr="00C749B0" w:rsidRDefault="000162D7" w:rsidP="00C749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49B0">
        <w:rPr>
          <w:b/>
          <w:sz w:val="28"/>
          <w:szCs w:val="28"/>
        </w:rPr>
        <w:t>среднего предпринимательства</w:t>
      </w:r>
    </w:p>
    <w:p w:rsidR="00C749B0" w:rsidRDefault="00C749B0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62D7" w:rsidRPr="006F55E0" w:rsidRDefault="000162D7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62D7" w:rsidRPr="006F55E0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2306">
        <w:rPr>
          <w:b/>
          <w:sz w:val="28"/>
          <w:szCs w:val="28"/>
        </w:rPr>
        <w:t xml:space="preserve">Дата </w:t>
      </w:r>
      <w:r w:rsidR="0044094A" w:rsidRPr="00FE2306">
        <w:rPr>
          <w:b/>
          <w:sz w:val="28"/>
          <w:szCs w:val="28"/>
        </w:rPr>
        <w:t>встречи</w:t>
      </w:r>
      <w:r w:rsidRPr="00FE2306">
        <w:rPr>
          <w:b/>
          <w:sz w:val="28"/>
          <w:szCs w:val="28"/>
        </w:rPr>
        <w:t>:</w:t>
      </w:r>
      <w:r w:rsidRPr="006F55E0">
        <w:rPr>
          <w:sz w:val="28"/>
          <w:szCs w:val="28"/>
        </w:rPr>
        <w:t xml:space="preserve"> </w:t>
      </w:r>
      <w:r w:rsidR="00281252">
        <w:rPr>
          <w:i/>
          <w:sz w:val="28"/>
          <w:szCs w:val="28"/>
        </w:rPr>
        <w:t>0</w:t>
      </w:r>
      <w:r w:rsidR="006B6DDF">
        <w:rPr>
          <w:i/>
          <w:sz w:val="28"/>
          <w:szCs w:val="28"/>
        </w:rPr>
        <w:t>7</w:t>
      </w:r>
      <w:r w:rsidRPr="00FE2306">
        <w:rPr>
          <w:i/>
          <w:sz w:val="28"/>
          <w:szCs w:val="28"/>
        </w:rPr>
        <w:t>.0</w:t>
      </w:r>
      <w:r w:rsidR="0044094A" w:rsidRPr="00FE2306">
        <w:rPr>
          <w:i/>
          <w:sz w:val="28"/>
          <w:szCs w:val="28"/>
        </w:rPr>
        <w:t>4</w:t>
      </w:r>
      <w:r w:rsidRPr="00FE2306">
        <w:rPr>
          <w:i/>
          <w:sz w:val="28"/>
          <w:szCs w:val="28"/>
        </w:rPr>
        <w:t>.202</w:t>
      </w:r>
      <w:r w:rsidR="0044094A" w:rsidRPr="00FE2306">
        <w:rPr>
          <w:i/>
          <w:sz w:val="28"/>
          <w:szCs w:val="28"/>
        </w:rPr>
        <w:t>3</w:t>
      </w:r>
    </w:p>
    <w:p w:rsidR="000162D7" w:rsidRPr="006F55E0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2306">
        <w:rPr>
          <w:b/>
          <w:sz w:val="28"/>
          <w:szCs w:val="28"/>
        </w:rPr>
        <w:t>Время проведения:</w:t>
      </w:r>
      <w:r w:rsidRPr="006F55E0">
        <w:rPr>
          <w:sz w:val="28"/>
          <w:szCs w:val="28"/>
        </w:rPr>
        <w:t xml:space="preserve"> </w:t>
      </w:r>
      <w:r w:rsidRPr="00FE2306">
        <w:rPr>
          <w:i/>
          <w:sz w:val="28"/>
          <w:szCs w:val="28"/>
        </w:rPr>
        <w:t>15:00 ч</w:t>
      </w:r>
      <w:r w:rsidRPr="006F55E0">
        <w:rPr>
          <w:sz w:val="28"/>
          <w:szCs w:val="28"/>
        </w:rPr>
        <w:t>.</w:t>
      </w:r>
    </w:p>
    <w:p w:rsidR="000162D7" w:rsidRPr="006F55E0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2306">
        <w:rPr>
          <w:b/>
          <w:sz w:val="28"/>
          <w:szCs w:val="28"/>
        </w:rPr>
        <w:t>Место проведения:</w:t>
      </w:r>
      <w:r w:rsidRPr="006F55E0">
        <w:rPr>
          <w:sz w:val="28"/>
          <w:szCs w:val="28"/>
        </w:rPr>
        <w:t xml:space="preserve"> </w:t>
      </w:r>
      <w:r w:rsidR="0044094A" w:rsidRPr="00FE2306">
        <w:rPr>
          <w:i/>
          <w:sz w:val="28"/>
          <w:szCs w:val="28"/>
        </w:rPr>
        <w:t>п. Ермаковский ул</w:t>
      </w:r>
      <w:proofErr w:type="gramStart"/>
      <w:r w:rsidR="0044094A" w:rsidRPr="00FE2306">
        <w:rPr>
          <w:i/>
          <w:sz w:val="28"/>
          <w:szCs w:val="28"/>
        </w:rPr>
        <w:t>.Л</w:t>
      </w:r>
      <w:proofErr w:type="gramEnd"/>
      <w:r w:rsidR="0044094A" w:rsidRPr="00FE2306">
        <w:rPr>
          <w:i/>
          <w:sz w:val="28"/>
          <w:szCs w:val="28"/>
        </w:rPr>
        <w:t>енина, 30, кабинет главы</w:t>
      </w:r>
    </w:p>
    <w:p w:rsidR="000162D7" w:rsidRPr="00FE2306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E2306">
        <w:rPr>
          <w:b/>
          <w:sz w:val="28"/>
          <w:szCs w:val="28"/>
        </w:rPr>
        <w:t>Участники встречи:</w:t>
      </w:r>
    </w:p>
    <w:p w:rsidR="000162D7" w:rsidRPr="006F55E0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1. </w:t>
      </w:r>
      <w:r w:rsidR="00456F38">
        <w:rPr>
          <w:sz w:val="28"/>
          <w:szCs w:val="28"/>
        </w:rPr>
        <w:t>Фабер Александр Александрович – глава Ермаковского сельсовета</w:t>
      </w:r>
      <w:r w:rsidRPr="006F55E0">
        <w:rPr>
          <w:sz w:val="28"/>
          <w:szCs w:val="28"/>
        </w:rPr>
        <w:t>;</w:t>
      </w:r>
    </w:p>
    <w:p w:rsidR="000162D7" w:rsidRPr="006F55E0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2. </w:t>
      </w:r>
      <w:r w:rsidR="00456F38">
        <w:rPr>
          <w:sz w:val="28"/>
          <w:szCs w:val="28"/>
        </w:rPr>
        <w:t>Лыкова Татьяна Николаевна – специалист администрации Ермаковского сельсовета.</w:t>
      </w:r>
    </w:p>
    <w:p w:rsidR="000162D7" w:rsidRPr="00FE2306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E2306">
        <w:rPr>
          <w:b/>
          <w:sz w:val="28"/>
          <w:szCs w:val="28"/>
        </w:rPr>
        <w:t>Присутствующие на встрече:</w:t>
      </w:r>
      <w:r w:rsidR="00FE2306">
        <w:rPr>
          <w:b/>
          <w:sz w:val="28"/>
          <w:szCs w:val="28"/>
        </w:rPr>
        <w:t xml:space="preserve"> </w:t>
      </w:r>
    </w:p>
    <w:p w:rsidR="000162D7" w:rsidRPr="006F55E0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55E0">
        <w:rPr>
          <w:sz w:val="28"/>
          <w:szCs w:val="28"/>
        </w:rPr>
        <w:t xml:space="preserve">Представители </w:t>
      </w:r>
      <w:proofErr w:type="spellStart"/>
      <w:proofErr w:type="gramStart"/>
      <w:r w:rsidRPr="006F55E0">
        <w:rPr>
          <w:sz w:val="28"/>
          <w:szCs w:val="28"/>
        </w:rPr>
        <w:t>бизнес-сообщества</w:t>
      </w:r>
      <w:proofErr w:type="spellEnd"/>
      <w:proofErr w:type="gramEnd"/>
      <w:r w:rsidRPr="006F55E0">
        <w:rPr>
          <w:sz w:val="28"/>
          <w:szCs w:val="28"/>
        </w:rPr>
        <w:t xml:space="preserve"> муниципального образования.</w:t>
      </w:r>
    </w:p>
    <w:p w:rsidR="004E10FA" w:rsidRDefault="004E10FA" w:rsidP="004E1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62D7" w:rsidRPr="004E10FA" w:rsidRDefault="000162D7" w:rsidP="004E1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E10FA">
        <w:rPr>
          <w:b/>
          <w:sz w:val="28"/>
          <w:szCs w:val="28"/>
        </w:rPr>
        <w:t>Повестка:</w:t>
      </w:r>
    </w:p>
    <w:p w:rsidR="003B5F1D" w:rsidRPr="004E10FA" w:rsidRDefault="003B5F1D" w:rsidP="00BA3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E10FA">
        <w:rPr>
          <w:sz w:val="28"/>
          <w:szCs w:val="28"/>
        </w:rPr>
        <w:t xml:space="preserve">1. Ознакомление с </w:t>
      </w:r>
      <w:r w:rsidRPr="004E10FA">
        <w:rPr>
          <w:sz w:val="28"/>
          <w:szCs w:val="28"/>
          <w:shd w:val="clear" w:color="auto" w:fill="FFFFFF"/>
        </w:rPr>
        <w:t>национальным проектом «Малое и среднее предпринимательство и поддержка индивидуальной предпринимательской инициативы»;</w:t>
      </w:r>
    </w:p>
    <w:p w:rsidR="003B5F1D" w:rsidRPr="003B5F1D" w:rsidRDefault="003B5F1D" w:rsidP="00BA3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E10FA">
        <w:rPr>
          <w:sz w:val="28"/>
          <w:szCs w:val="28"/>
          <w:shd w:val="clear" w:color="auto" w:fill="FFFFFF"/>
        </w:rPr>
        <w:t xml:space="preserve">2. </w:t>
      </w:r>
      <w:r w:rsidRPr="004E10FA">
        <w:rPr>
          <w:rStyle w:val="a4"/>
          <w:i w:val="0"/>
          <w:sz w:val="28"/>
          <w:szCs w:val="28"/>
        </w:rPr>
        <w:t>Новые меры для поддержки МСП в рамках указанного нацпроекта, которые начнут</w:t>
      </w:r>
      <w:r w:rsidRPr="003B5F1D">
        <w:rPr>
          <w:rStyle w:val="a4"/>
          <w:i w:val="0"/>
          <w:sz w:val="28"/>
          <w:szCs w:val="28"/>
        </w:rPr>
        <w:t xml:space="preserve"> действовать в 2023 году</w:t>
      </w:r>
      <w:r w:rsidR="004E10FA">
        <w:rPr>
          <w:rStyle w:val="a4"/>
          <w:i w:val="0"/>
          <w:sz w:val="28"/>
          <w:szCs w:val="28"/>
        </w:rPr>
        <w:t>.</w:t>
      </w:r>
    </w:p>
    <w:p w:rsidR="003B5F1D" w:rsidRPr="006F55E0" w:rsidRDefault="003B5F1D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372E" w:rsidRDefault="004E10FA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A372E">
        <w:rPr>
          <w:b/>
          <w:sz w:val="28"/>
          <w:szCs w:val="28"/>
        </w:rPr>
        <w:t xml:space="preserve">1. </w:t>
      </w:r>
      <w:r w:rsidR="00BA372E" w:rsidRPr="00BA372E">
        <w:rPr>
          <w:b/>
          <w:sz w:val="28"/>
          <w:szCs w:val="28"/>
        </w:rPr>
        <w:t>По первому вопросу</w:t>
      </w:r>
    </w:p>
    <w:p w:rsidR="00BA372E" w:rsidRPr="00BA372E" w:rsidRDefault="00BA372E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162D7" w:rsidRPr="00D15954" w:rsidRDefault="00BA372E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A372E">
        <w:rPr>
          <w:b/>
          <w:sz w:val="28"/>
          <w:szCs w:val="28"/>
        </w:rPr>
        <w:t>СЛУШАЛИ:</w:t>
      </w:r>
      <w:r w:rsidR="004E10FA" w:rsidRPr="00BA372E">
        <w:rPr>
          <w:b/>
          <w:sz w:val="28"/>
          <w:szCs w:val="28"/>
        </w:rPr>
        <w:t xml:space="preserve"> </w:t>
      </w:r>
      <w:r w:rsidR="00D15954" w:rsidRPr="00D15954">
        <w:rPr>
          <w:i/>
          <w:sz w:val="28"/>
          <w:szCs w:val="28"/>
        </w:rPr>
        <w:t>Фабер</w:t>
      </w:r>
      <w:r w:rsidR="00D15954">
        <w:rPr>
          <w:i/>
          <w:sz w:val="28"/>
          <w:szCs w:val="28"/>
        </w:rPr>
        <w:t>а</w:t>
      </w:r>
      <w:r w:rsidR="00D15954" w:rsidRPr="00D15954">
        <w:rPr>
          <w:i/>
          <w:sz w:val="28"/>
          <w:szCs w:val="28"/>
        </w:rPr>
        <w:t xml:space="preserve"> Александр</w:t>
      </w:r>
      <w:r w:rsidR="00D15954">
        <w:rPr>
          <w:i/>
          <w:sz w:val="28"/>
          <w:szCs w:val="28"/>
        </w:rPr>
        <w:t xml:space="preserve">а </w:t>
      </w:r>
      <w:r w:rsidR="00D15954" w:rsidRPr="00D15954">
        <w:rPr>
          <w:i/>
          <w:sz w:val="28"/>
          <w:szCs w:val="28"/>
        </w:rPr>
        <w:t xml:space="preserve"> Александрович</w:t>
      </w:r>
      <w:r w:rsidR="00D15954">
        <w:rPr>
          <w:i/>
          <w:sz w:val="28"/>
          <w:szCs w:val="28"/>
        </w:rPr>
        <w:t>а</w:t>
      </w:r>
      <w:r w:rsidR="00D15954" w:rsidRPr="00D15954">
        <w:rPr>
          <w:i/>
          <w:sz w:val="28"/>
          <w:szCs w:val="28"/>
        </w:rPr>
        <w:t xml:space="preserve"> – глав</w:t>
      </w:r>
      <w:r w:rsidR="00D15954">
        <w:rPr>
          <w:i/>
          <w:sz w:val="28"/>
          <w:szCs w:val="28"/>
        </w:rPr>
        <w:t>у</w:t>
      </w:r>
      <w:r w:rsidR="00D15954" w:rsidRPr="00D15954">
        <w:rPr>
          <w:i/>
          <w:sz w:val="28"/>
          <w:szCs w:val="28"/>
        </w:rPr>
        <w:t xml:space="preserve"> Ермаковского сельсовета</w:t>
      </w:r>
      <w:r w:rsidR="00D15954">
        <w:rPr>
          <w:i/>
          <w:sz w:val="28"/>
          <w:szCs w:val="28"/>
        </w:rPr>
        <w:t>:</w:t>
      </w:r>
    </w:p>
    <w:p w:rsidR="002F0232" w:rsidRPr="006F55E0" w:rsidRDefault="00BD5B0B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F55E0">
        <w:rPr>
          <w:sz w:val="28"/>
          <w:szCs w:val="28"/>
          <w:shd w:val="clear" w:color="auto" w:fill="FFFFFF"/>
        </w:rPr>
        <w:t>Для развития субъектов малого и среднего предпринимательства, для оказания всесторонней помощи и поддержки российским предпринимателям принят и действует национальный проект «Малое и среднее предпринимательство и поддержка индивидуальной предпринимательской инициативы».</w:t>
      </w:r>
    </w:p>
    <w:p w:rsidR="00BD5B0B" w:rsidRPr="006F55E0" w:rsidRDefault="00BD5B0B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F55E0">
        <w:rPr>
          <w:sz w:val="28"/>
          <w:szCs w:val="28"/>
          <w:shd w:val="clear" w:color="auto" w:fill="FFFFFF"/>
        </w:rPr>
        <w:t>Национальный проект ставит целью расширение доступа субъектов малого и среднего предпринимательства (далее — МСП) к финансовым ресурсам, в том числе к льготному финансированию.</w:t>
      </w:r>
    </w:p>
    <w:p w:rsidR="00274DA9" w:rsidRPr="00274DA9" w:rsidRDefault="00274DA9" w:rsidP="006F5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должен решить следующие задачи:</w:t>
      </w:r>
    </w:p>
    <w:p w:rsidR="00274DA9" w:rsidRPr="00274DA9" w:rsidRDefault="00274DA9" w:rsidP="006F55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условий ведения предпринимательской деятельности, включая упрощение налоговой отчётности для предпринимателей, применяющих контрольно-кассовую технику;</w:t>
      </w:r>
    </w:p>
    <w:p w:rsidR="00274DA9" w:rsidRPr="00274DA9" w:rsidRDefault="00274DA9" w:rsidP="006F55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274DA9" w:rsidRPr="00274DA9" w:rsidRDefault="00274DA9" w:rsidP="006F55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274DA9" w:rsidRPr="00274DA9" w:rsidRDefault="00274DA9" w:rsidP="006F55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упрощение доступа к льготному финансированию, в том числе ежегодное увеличение объёма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274DA9" w:rsidRPr="00274DA9" w:rsidRDefault="00274DA9" w:rsidP="006F55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274DA9" w:rsidRPr="00274DA9" w:rsidRDefault="00274DA9" w:rsidP="006F55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системы поддержки экспортёров, являющихся субъектами малого и среднего предпринимательства, включая индивидуальных предпринимателей, увеличение доли таких экспортёров в общем объёме </w:t>
      </w:r>
      <w:proofErr w:type="spellStart"/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несырьевого</w:t>
      </w:r>
      <w:proofErr w:type="spellEnd"/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экспорта не менее чем до 10 процентов;</w:t>
      </w:r>
    </w:p>
    <w:p w:rsidR="00274DA9" w:rsidRPr="00274DA9" w:rsidRDefault="00274DA9" w:rsidP="006F55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поддержки фермеров и развитие сельской кооперации;</w:t>
      </w:r>
    </w:p>
    <w:p w:rsidR="00274DA9" w:rsidRPr="00274DA9" w:rsidRDefault="00274DA9" w:rsidP="006F55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благоприятных условий осуществления деятельности </w:t>
      </w:r>
      <w:proofErr w:type="spellStart"/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отчётность, а также уплату единого платежа с выручки, включающего в себя страховые взносы.</w:t>
      </w:r>
    </w:p>
    <w:p w:rsidR="00274DA9" w:rsidRPr="00274DA9" w:rsidRDefault="00274DA9" w:rsidP="006F5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проекты в составе национального проекта «Малое и среднее предпринимательство и поддержка индивидуальной предпринимательской инициативы»:</w:t>
      </w:r>
    </w:p>
    <w:p w:rsidR="00274DA9" w:rsidRPr="00274DA9" w:rsidRDefault="00274DA9" w:rsidP="006F55E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«Акселерация субъектов малого и среднего предпринимательства»</w:t>
      </w:r>
    </w:p>
    <w:p w:rsidR="00274DA9" w:rsidRPr="00274DA9" w:rsidRDefault="00274DA9" w:rsidP="006F55E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«Популяризация предпринимательства»</w:t>
      </w:r>
    </w:p>
    <w:p w:rsidR="00274DA9" w:rsidRPr="00274DA9" w:rsidRDefault="00274DA9" w:rsidP="006F55E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«Расширение доступа субъектов МСП к финансовым ресурсам, в том числе к льготному финансированию»</w:t>
      </w:r>
    </w:p>
    <w:p w:rsidR="00274DA9" w:rsidRPr="00274DA9" w:rsidRDefault="00274DA9" w:rsidP="006F55E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системы поддержки фермеров и развитие сельской кооперации»</w:t>
      </w:r>
    </w:p>
    <w:p w:rsidR="00274DA9" w:rsidRPr="00274DA9" w:rsidRDefault="00274DA9" w:rsidP="006F55E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9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«Улучшение условий ведения предпринимательской деятельности</w:t>
      </w:r>
    </w:p>
    <w:p w:rsidR="00274DA9" w:rsidRDefault="00274DA9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3313BF" w:rsidRDefault="003313BF" w:rsidP="003313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A372E">
        <w:rPr>
          <w:b/>
          <w:sz w:val="28"/>
          <w:szCs w:val="28"/>
        </w:rPr>
        <w:t xml:space="preserve">1. По </w:t>
      </w:r>
      <w:r>
        <w:rPr>
          <w:b/>
          <w:sz w:val="28"/>
          <w:szCs w:val="28"/>
        </w:rPr>
        <w:t>второму</w:t>
      </w:r>
      <w:r w:rsidRPr="00BA372E">
        <w:rPr>
          <w:b/>
          <w:sz w:val="28"/>
          <w:szCs w:val="28"/>
        </w:rPr>
        <w:t xml:space="preserve"> вопросу</w:t>
      </w:r>
    </w:p>
    <w:p w:rsidR="003313BF" w:rsidRPr="00BA372E" w:rsidRDefault="003313BF" w:rsidP="003313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313BF" w:rsidRPr="006F55E0" w:rsidRDefault="003313BF" w:rsidP="003313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BA372E">
        <w:rPr>
          <w:b/>
          <w:sz w:val="28"/>
          <w:szCs w:val="28"/>
        </w:rPr>
        <w:t>СЛУШАЛИ:</w:t>
      </w:r>
      <w:r w:rsidR="00642204">
        <w:rPr>
          <w:b/>
          <w:sz w:val="28"/>
          <w:szCs w:val="28"/>
        </w:rPr>
        <w:t xml:space="preserve"> </w:t>
      </w:r>
      <w:r w:rsidR="00642204" w:rsidRPr="00642204">
        <w:rPr>
          <w:i/>
          <w:sz w:val="28"/>
          <w:szCs w:val="28"/>
        </w:rPr>
        <w:t>Лыкову Татьяну Николаевну – специалиста администрации Ермаковского сельсовета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rStyle w:val="a4"/>
          <w:sz w:val="28"/>
          <w:szCs w:val="28"/>
        </w:rPr>
        <w:lastRenderedPageBreak/>
        <w:t>Новые меры для поддержки МСП в рамках указанного нацпроекта, которые начнут действовать в 2023 году.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rStyle w:val="a4"/>
          <w:b/>
          <w:bCs/>
          <w:sz w:val="28"/>
          <w:szCs w:val="28"/>
        </w:rPr>
        <w:t>1. Мораторий на плановые неналоговые проверки продлен до 31 декабря 2023 года.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Исключения: указанный мораторий не распространяется на внеплановые и налоговые проверки, например, если было выявлено нарушение законодательства.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rStyle w:val="a4"/>
          <w:b/>
          <w:bCs/>
          <w:sz w:val="28"/>
          <w:szCs w:val="28"/>
        </w:rPr>
        <w:t>2. Новые права участников соглашения о защите и поощрении капиталовложений (СЗПК).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Участники СЗПК при расчете налога на имущество смогут применить налоговый вычет в порядке и на условиях, которые предусмотрены </w:t>
      </w:r>
      <w:hyperlink r:id="rId5" w:history="1">
        <w:r w:rsidRPr="006F55E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ст. 382.1 НК</w:t>
        </w:r>
      </w:hyperlink>
      <w:r w:rsidRPr="006F55E0">
        <w:rPr>
          <w:sz w:val="28"/>
          <w:szCs w:val="28"/>
        </w:rPr>
        <w:t> с 1 января 2023 года.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rStyle w:val="a5"/>
          <w:sz w:val="28"/>
          <w:szCs w:val="28"/>
        </w:rPr>
        <w:t xml:space="preserve">От налога на имущество полностью </w:t>
      </w:r>
      <w:proofErr w:type="gramStart"/>
      <w:r w:rsidRPr="006F55E0">
        <w:rPr>
          <w:rStyle w:val="a5"/>
          <w:sz w:val="28"/>
          <w:szCs w:val="28"/>
        </w:rPr>
        <w:t>освобождены</w:t>
      </w:r>
      <w:proofErr w:type="gramEnd"/>
      <w:r w:rsidRPr="006F55E0">
        <w:rPr>
          <w:sz w:val="28"/>
          <w:szCs w:val="28"/>
        </w:rPr>
        <w:t> следующие СМП:</w:t>
      </w:r>
    </w:p>
    <w:p w:rsidR="002F0232" w:rsidRPr="006F55E0" w:rsidRDefault="002F0232" w:rsidP="006F55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объекты, налоговая база по которым определяется как их кадастровая стоимость (это только для юридических лиц);</w:t>
      </w:r>
    </w:p>
    <w:p w:rsidR="002F0232" w:rsidRPr="006F55E0" w:rsidRDefault="002F0232" w:rsidP="006F55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для ИП – объекты торгово-офисного назначения, внесенные в перечень с учетом особенностей, предусмотренных </w:t>
      </w:r>
      <w:hyperlink r:id="rId6" w:anchor="p_27293" w:history="1">
        <w:r w:rsidRPr="006F55E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пунктом 10 статьи 378.2 НК</w:t>
        </w:r>
      </w:hyperlink>
      <w:r w:rsidRPr="006F55E0">
        <w:rPr>
          <w:sz w:val="28"/>
          <w:szCs w:val="28"/>
        </w:rPr>
        <w:t>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rStyle w:val="a4"/>
          <w:b/>
          <w:bCs/>
          <w:sz w:val="28"/>
          <w:szCs w:val="28"/>
        </w:rPr>
        <w:t>3. Перерасчет и новый учет некоторых видов налогов.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Например, если иностранный кредитор простил долг, то эти денежные средства можно не учитывать при расчете налога на прибыль.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rStyle w:val="a4"/>
          <w:b/>
          <w:bCs/>
          <w:sz w:val="28"/>
          <w:szCs w:val="28"/>
        </w:rPr>
        <w:t>4. Льготное кредитование для субъектов МСП.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В этой категории принято много мер, поэтому выделим основные и универсальные:</w:t>
      </w:r>
    </w:p>
    <w:p w:rsidR="002F0232" w:rsidRPr="006F55E0" w:rsidRDefault="002F0232" w:rsidP="006F55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для предпринимателей, которых мобилизовали для участия в СВО, продлены кредитные каникулы на кредиты и займы, которые они получили до мобилизации.</w:t>
      </w:r>
      <w:r w:rsidR="008B67B9">
        <w:rPr>
          <w:sz w:val="28"/>
          <w:szCs w:val="28"/>
        </w:rPr>
        <w:t xml:space="preserve"> </w:t>
      </w:r>
      <w:r w:rsidRPr="006F55E0">
        <w:rPr>
          <w:sz w:val="28"/>
          <w:szCs w:val="28"/>
        </w:rPr>
        <w:t>При этом обязательства таких предпринимателей будут приостановлены</w:t>
      </w:r>
      <w:r w:rsidR="008B67B9">
        <w:rPr>
          <w:sz w:val="28"/>
          <w:szCs w:val="28"/>
        </w:rPr>
        <w:t xml:space="preserve"> </w:t>
      </w:r>
      <w:r w:rsidRPr="006F55E0">
        <w:rPr>
          <w:sz w:val="28"/>
          <w:szCs w:val="28"/>
        </w:rPr>
        <w:t>до окончания прохождения военной службы.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Данной льготой могут воспользоваться все категории мобилизованных: от заключивших контракт до добровольцев, а также -</w:t>
      </w:r>
      <w:r w:rsidR="008B67B9">
        <w:rPr>
          <w:sz w:val="28"/>
          <w:szCs w:val="28"/>
        </w:rPr>
        <w:t xml:space="preserve"> </w:t>
      </w:r>
      <w:r w:rsidRPr="006F55E0">
        <w:rPr>
          <w:sz w:val="28"/>
          <w:szCs w:val="28"/>
        </w:rPr>
        <w:t>на членов их семей.</w:t>
      </w:r>
    </w:p>
    <w:p w:rsidR="002F0232" w:rsidRPr="006F55E0" w:rsidRDefault="002F0232" w:rsidP="006F55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Объединенная программа льготного кредитования для МСП в 2023 году. Субъекты МСП вправе получить кредиты под 2,5 и 4% на перестройку и развитие производства, для закупки оборудования, запуска новых производств.</w:t>
      </w:r>
    </w:p>
    <w:p w:rsidR="002F0232" w:rsidRPr="006F55E0" w:rsidRDefault="002F0232" w:rsidP="006F55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Программа стимулирования кредитования субъектов МСП, в соответствии с </w:t>
      </w:r>
      <w:proofErr w:type="gramStart"/>
      <w:r w:rsidRPr="006F55E0">
        <w:rPr>
          <w:sz w:val="28"/>
          <w:szCs w:val="28"/>
        </w:rPr>
        <w:t>которой</w:t>
      </w:r>
      <w:proofErr w:type="gramEnd"/>
      <w:r w:rsidRPr="006F55E0">
        <w:rPr>
          <w:sz w:val="28"/>
          <w:szCs w:val="28"/>
        </w:rPr>
        <w:t xml:space="preserve"> субъекты МСП вправе</w:t>
      </w:r>
      <w:r w:rsidR="008B67B9">
        <w:rPr>
          <w:sz w:val="28"/>
          <w:szCs w:val="28"/>
        </w:rPr>
        <w:t xml:space="preserve"> </w:t>
      </w:r>
      <w:r w:rsidRPr="006F55E0">
        <w:rPr>
          <w:sz w:val="28"/>
          <w:szCs w:val="28"/>
        </w:rPr>
        <w:t>получить кредит в размере от 3 млн</w:t>
      </w:r>
      <w:r w:rsidR="008B67B9">
        <w:rPr>
          <w:sz w:val="28"/>
          <w:szCs w:val="28"/>
        </w:rPr>
        <w:t>.</w:t>
      </w:r>
      <w:r w:rsidRPr="006F55E0">
        <w:rPr>
          <w:sz w:val="28"/>
          <w:szCs w:val="28"/>
        </w:rPr>
        <w:t xml:space="preserve"> до 1 млрд</w:t>
      </w:r>
      <w:r w:rsidR="008B67B9">
        <w:rPr>
          <w:sz w:val="28"/>
          <w:szCs w:val="28"/>
        </w:rPr>
        <w:t>.</w:t>
      </w:r>
      <w:r w:rsidRPr="006F55E0">
        <w:rPr>
          <w:sz w:val="28"/>
          <w:szCs w:val="28"/>
        </w:rPr>
        <w:t xml:space="preserve"> рублей на срок до трех лет.</w:t>
      </w:r>
    </w:p>
    <w:p w:rsidR="002F0232" w:rsidRPr="006F55E0" w:rsidRDefault="002F0232" w:rsidP="006F55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Льготный кредит «1764». Эта программа действовала и ранее. Ее продлили на 2023 год. Льготный кредит «1764» по ставке до 8,5% годовых выдается компаниям на приобретение, создание или пополнение ОС в сфере бытовых услуг, общепита, торговли, сельского хозяйства, обрабатывающего производства, строительства, транспортировки и хранения, утилизации отходов, производства и распределения электроэнергии, газа и воды, туризма, образования и здравоохранения.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rStyle w:val="a4"/>
          <w:b/>
          <w:bCs/>
          <w:sz w:val="28"/>
          <w:szCs w:val="28"/>
        </w:rPr>
        <w:lastRenderedPageBreak/>
        <w:t>5. Возмещение НДС без банковской гарантии или поручительства</w:t>
      </w:r>
      <w:r w:rsidRPr="006F55E0">
        <w:rPr>
          <w:sz w:val="28"/>
          <w:szCs w:val="28"/>
        </w:rPr>
        <w:t xml:space="preserve"> в размере, который не превышает сумму налогов и взносов </w:t>
      </w:r>
      <w:proofErr w:type="gramStart"/>
      <w:r w:rsidRPr="006F55E0">
        <w:rPr>
          <w:sz w:val="28"/>
          <w:szCs w:val="28"/>
        </w:rPr>
        <w:t>за</w:t>
      </w:r>
      <w:proofErr w:type="gramEnd"/>
      <w:r w:rsidRPr="006F55E0">
        <w:rPr>
          <w:sz w:val="28"/>
          <w:szCs w:val="28"/>
        </w:rPr>
        <w:t> предыдущий год.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rStyle w:val="a4"/>
          <w:b/>
          <w:bCs/>
          <w:sz w:val="28"/>
          <w:szCs w:val="28"/>
        </w:rPr>
        <w:t>6. С 1 июля 2022 года блокировка счета ФНС возможна не менее</w:t>
      </w:r>
      <w:proofErr w:type="gramStart"/>
      <w:r w:rsidRPr="006F55E0">
        <w:rPr>
          <w:rStyle w:val="a4"/>
          <w:b/>
          <w:bCs/>
          <w:sz w:val="28"/>
          <w:szCs w:val="28"/>
        </w:rPr>
        <w:t>,</w:t>
      </w:r>
      <w:proofErr w:type="gramEnd"/>
      <w:r w:rsidRPr="006F55E0">
        <w:rPr>
          <w:rStyle w:val="a4"/>
          <w:b/>
          <w:bCs/>
          <w:sz w:val="28"/>
          <w:szCs w:val="28"/>
        </w:rPr>
        <w:t xml:space="preserve"> чем через две недели</w:t>
      </w:r>
      <w:r w:rsidRPr="006F55E0">
        <w:rPr>
          <w:sz w:val="28"/>
          <w:szCs w:val="28"/>
        </w:rPr>
        <w:t> с момента направления ФНС поручения о списании недоимки в банк (</w:t>
      </w:r>
      <w:r w:rsidRPr="006F55E0">
        <w:rPr>
          <w:rStyle w:val="a4"/>
          <w:sz w:val="28"/>
          <w:szCs w:val="28"/>
        </w:rPr>
        <w:t>см. </w:t>
      </w:r>
      <w:hyperlink r:id="rId7" w:history="1">
        <w:r w:rsidRPr="006F55E0">
          <w:rPr>
            <w:rStyle w:val="a4"/>
            <w:sz w:val="28"/>
            <w:szCs w:val="28"/>
            <w:bdr w:val="none" w:sz="0" w:space="0" w:color="auto" w:frame="1"/>
          </w:rPr>
          <w:t>письмо ФНС от 31.05.2022 № ЕД-26-8/10</w:t>
        </w:r>
      </w:hyperlink>
      <w:r w:rsidRPr="006F55E0">
        <w:rPr>
          <w:sz w:val="28"/>
          <w:szCs w:val="28"/>
        </w:rPr>
        <w:t>).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rStyle w:val="a4"/>
          <w:b/>
          <w:bCs/>
          <w:sz w:val="28"/>
          <w:szCs w:val="28"/>
        </w:rPr>
        <w:t xml:space="preserve">7. </w:t>
      </w:r>
      <w:proofErr w:type="gramStart"/>
      <w:r w:rsidRPr="006F55E0">
        <w:rPr>
          <w:rStyle w:val="a4"/>
          <w:b/>
          <w:bCs/>
          <w:sz w:val="28"/>
          <w:szCs w:val="28"/>
        </w:rPr>
        <w:t>С 1 января 2023 года компании или ИП не будут штрафовать, если они подали уточненную налоговую декларацию с опозданием</w:t>
      </w:r>
      <w:r w:rsidRPr="006F55E0">
        <w:rPr>
          <w:sz w:val="28"/>
          <w:szCs w:val="28"/>
        </w:rPr>
        <w:t>, но на едином налоговом счете есть деньги, чтобы оплатить налоги и пени (</w:t>
      </w:r>
      <w:proofErr w:type="spellStart"/>
      <w:r w:rsidRPr="006F55E0">
        <w:rPr>
          <w:rStyle w:val="a4"/>
          <w:sz w:val="28"/>
          <w:szCs w:val="28"/>
        </w:rPr>
        <w:t>подп</w:t>
      </w:r>
      <w:proofErr w:type="spellEnd"/>
      <w:r w:rsidRPr="006F55E0">
        <w:rPr>
          <w:rStyle w:val="a4"/>
          <w:sz w:val="28"/>
          <w:szCs w:val="28"/>
        </w:rPr>
        <w:t>. 38 п. 10 ст. 1 </w:t>
      </w:r>
      <w:hyperlink r:id="rId8" w:history="1">
        <w:r w:rsidRPr="006F55E0">
          <w:rPr>
            <w:rStyle w:val="a4"/>
            <w:sz w:val="28"/>
            <w:szCs w:val="28"/>
            <w:bdr w:val="none" w:sz="0" w:space="0" w:color="auto" w:frame="1"/>
          </w:rPr>
          <w:t>закона от 14.07.2022 № 263-ФЗ</w:t>
        </w:r>
      </w:hyperlink>
      <w:r w:rsidRPr="006F55E0">
        <w:rPr>
          <w:rStyle w:val="a4"/>
          <w:sz w:val="28"/>
          <w:szCs w:val="28"/>
        </w:rPr>
        <w:t> «О внесении изменений в части первую и вторую Налогового кодекса Российской Федерации»</w:t>
      </w:r>
      <w:r w:rsidRPr="006F55E0">
        <w:rPr>
          <w:sz w:val="28"/>
          <w:szCs w:val="28"/>
        </w:rPr>
        <w:t>).</w:t>
      </w:r>
      <w:proofErr w:type="gramEnd"/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rStyle w:val="a4"/>
          <w:b/>
          <w:bCs/>
          <w:sz w:val="28"/>
          <w:szCs w:val="28"/>
        </w:rPr>
        <w:t>8. Неустойка начисляется с 31 дня просрочки</w:t>
      </w:r>
    </w:p>
    <w:p w:rsidR="002F0232" w:rsidRPr="006F55E0" w:rsidRDefault="002F0232" w:rsidP="006F55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До конца 2023 года пени по налогам продолжат начислять по 1/300 ставки ЦБ за весь период. Ранее с 31 дня просрочки неустойку нужно было платить по 1/150 ставки ЦБ за день. Льготы действует только для юр</w:t>
      </w:r>
      <w:proofErr w:type="gramStart"/>
      <w:r w:rsidR="00217A6B">
        <w:rPr>
          <w:sz w:val="28"/>
          <w:szCs w:val="28"/>
        </w:rPr>
        <w:t>.</w:t>
      </w:r>
      <w:r w:rsidRPr="006F55E0">
        <w:rPr>
          <w:sz w:val="28"/>
          <w:szCs w:val="28"/>
        </w:rPr>
        <w:t>л</w:t>
      </w:r>
      <w:proofErr w:type="gramEnd"/>
      <w:r w:rsidRPr="006F55E0">
        <w:rPr>
          <w:sz w:val="28"/>
          <w:szCs w:val="28"/>
        </w:rPr>
        <w:t>иц, на ИП изменения не распространяются.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rStyle w:val="a4"/>
          <w:b/>
          <w:bCs/>
          <w:sz w:val="28"/>
          <w:szCs w:val="28"/>
        </w:rPr>
        <w:t>9. Комиссия за использование СБП.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Минфин принял решение выделить в 2023 году 250 млн</w:t>
      </w:r>
      <w:r w:rsidR="00217A6B">
        <w:rPr>
          <w:sz w:val="28"/>
          <w:szCs w:val="28"/>
        </w:rPr>
        <w:t>.</w:t>
      </w:r>
      <w:r w:rsidRPr="006F55E0">
        <w:rPr>
          <w:sz w:val="28"/>
          <w:szCs w:val="28"/>
        </w:rPr>
        <w:t xml:space="preserve"> рублей на компенсацию расходов малому бизнесу на использование системы быстрых платежей.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Для возврата суммы комиссий компания или ИП должны быть в Едином реестре субъектов малого и среднего предпринимательства. Выплаты поступают ежемесячно на расчетный счет компании или ИП. При этом не нужно писать заявление на возврат или предоставлять отчетность.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rStyle w:val="a4"/>
          <w:b/>
          <w:bCs/>
          <w:sz w:val="28"/>
          <w:szCs w:val="28"/>
        </w:rPr>
        <w:t>10. Упрощенная выдача лицензий.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До 1 марта 2023 года продлен эксперимент по упрощенной выдаче лицензий и разрешений.</w:t>
      </w:r>
    </w:p>
    <w:p w:rsidR="002F0232" w:rsidRPr="006F55E0" w:rsidRDefault="002F0232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Более глубокие знания об особенностях и тонкостях работы с нацпроектами вы сможете получить, пройдя авторский мастер-класс для юристов и бухгалтеров нового поколения в Академии правовых и финансовых советников «</w:t>
      </w:r>
      <w:hyperlink r:id="rId9" w:history="1">
        <w:r w:rsidRPr="006F55E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Правовой советник по грантам</w:t>
        </w:r>
      </w:hyperlink>
      <w:r w:rsidRPr="006F55E0">
        <w:rPr>
          <w:sz w:val="28"/>
          <w:szCs w:val="28"/>
        </w:rPr>
        <w:t>».</w:t>
      </w:r>
    </w:p>
    <w:p w:rsidR="00131C4B" w:rsidRPr="006F55E0" w:rsidRDefault="00131C4B" w:rsidP="006F5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1C4B" w:rsidRPr="006F55E0" w:rsidSect="001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46D"/>
    <w:multiLevelType w:val="multilevel"/>
    <w:tmpl w:val="035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1719C"/>
    <w:multiLevelType w:val="multilevel"/>
    <w:tmpl w:val="9330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11B8A"/>
    <w:multiLevelType w:val="multilevel"/>
    <w:tmpl w:val="641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157B8"/>
    <w:multiLevelType w:val="multilevel"/>
    <w:tmpl w:val="B2B8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C51F2"/>
    <w:multiLevelType w:val="multilevel"/>
    <w:tmpl w:val="D57A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32"/>
    <w:rsid w:val="00010883"/>
    <w:rsid w:val="000162D7"/>
    <w:rsid w:val="00017BB1"/>
    <w:rsid w:val="000D127E"/>
    <w:rsid w:val="00131C4B"/>
    <w:rsid w:val="0013609B"/>
    <w:rsid w:val="00217A6B"/>
    <w:rsid w:val="00274DA9"/>
    <w:rsid w:val="00281252"/>
    <w:rsid w:val="002F0232"/>
    <w:rsid w:val="003313BF"/>
    <w:rsid w:val="003B5F1D"/>
    <w:rsid w:val="0044094A"/>
    <w:rsid w:val="00456F38"/>
    <w:rsid w:val="004A07F9"/>
    <w:rsid w:val="004E10FA"/>
    <w:rsid w:val="00642204"/>
    <w:rsid w:val="00693014"/>
    <w:rsid w:val="006B6DDF"/>
    <w:rsid w:val="006F55E0"/>
    <w:rsid w:val="00823B13"/>
    <w:rsid w:val="008A2754"/>
    <w:rsid w:val="008B67B9"/>
    <w:rsid w:val="00A020F8"/>
    <w:rsid w:val="00B20058"/>
    <w:rsid w:val="00B40C4E"/>
    <w:rsid w:val="00BA372E"/>
    <w:rsid w:val="00BD5B0B"/>
    <w:rsid w:val="00C749B0"/>
    <w:rsid w:val="00D15954"/>
    <w:rsid w:val="00FD7FCC"/>
    <w:rsid w:val="00FE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0232"/>
    <w:rPr>
      <w:i/>
      <w:iCs/>
    </w:rPr>
  </w:style>
  <w:style w:type="character" w:styleId="a5">
    <w:name w:val="Strong"/>
    <w:basedOn w:val="a0"/>
    <w:uiPriority w:val="22"/>
    <w:qFormat/>
    <w:rsid w:val="002F0232"/>
    <w:rPr>
      <w:b/>
      <w:bCs/>
    </w:rPr>
  </w:style>
  <w:style w:type="character" w:styleId="a6">
    <w:name w:val="Hyperlink"/>
    <w:basedOn w:val="a0"/>
    <w:uiPriority w:val="99"/>
    <w:semiHidden/>
    <w:unhideWhenUsed/>
    <w:rsid w:val="002F0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74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08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rk.ru/doc/5638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lerk.ru/doc/5664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erk.ru/cdoc/nalogovyj-kodeks-rossijskoj-federacii-nk-rf/stata-3782-osobennosti-opredelenia-nalogovoj-bazy-iscislenia-i-uplaty-naloga-v-otnosenii-otdelnyh-obektov-nedvizimogo-imusestv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lerk.ru/cdoc/nalogovyj-kodeks-rossijskoj-federacii-nk-rf/stata-3821-nalogovyj-vycet-dla-nalogoplatelsikov-ucastnikov-soglasenij-o-zasite-i-poosrenii-kapitalovlozenij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amond-mine.ru/grant/register/new?utm_source=klerk&amp;utm_medium=statya16.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2023-04-06T07:16:00Z</dcterms:created>
  <dcterms:modified xsi:type="dcterms:W3CDTF">2023-04-10T08:28:00Z</dcterms:modified>
</cp:coreProperties>
</file>