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ЕРМАКОВСКОГО СЕЛЬСОВЕТА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572EE2" w:rsidRDefault="00572EE2" w:rsidP="00572EE2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 </w:t>
      </w:r>
      <w:r w:rsidR="000350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.11.202</w:t>
      </w:r>
      <w:r w:rsidR="000350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№ </w:t>
      </w:r>
      <w:r w:rsidR="000350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69</w:t>
      </w:r>
    </w:p>
    <w:p w:rsidR="00572EE2" w:rsidRDefault="00572EE2" w:rsidP="00572EE2">
      <w:pPr>
        <w:shd w:val="clear" w:color="auto" w:fill="FFFFFF"/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  <w:lang w:eastAsia="ar-SA"/>
        </w:rPr>
      </w:pP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Об  утверждении   муниципальной   программы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  <w:lang w:eastAsia="ar-SA"/>
        </w:rPr>
        <w:t>« Защита</w:t>
      </w:r>
      <w:proofErr w:type="gram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населения и   территории    Ермаковского сельсовета Кочковского района Новосибирской области от чрезвычайных  ситуаций и обеспечение пожарной безопасности 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2024-2026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>»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Во исполнение Федеральных законов от 06.10.2003 года № 131-ФЗ «Об общих принципах организации местного самоуправления в Российской Федерации», от 21.12.1994 года № 68-ФЗ «О  защите  населения  и территории  от чрезвычайных ситуаций  природного  и техногенного  характера»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 в соответствии с </w:t>
      </w:r>
      <w:hyperlink r:id="rId5" w:history="1">
        <w:r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Уставом</w:t>
        </w:r>
      </w:hyperlink>
      <w:r>
        <w:rPr>
          <w:rFonts w:ascii="Times New Roman" w:hAnsi="Times New Roman" w:cs="Calibri"/>
          <w:sz w:val="28"/>
          <w:szCs w:val="28"/>
          <w:lang w:eastAsia="ar-SA"/>
        </w:rPr>
        <w:t xml:space="preserve"> Ермаковского сельсовета,  Администрация Ермаковского  сельсовета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ПОСТАНОВЛЯЕТ:</w:t>
      </w:r>
    </w:p>
    <w:p w:rsidR="00572EE2" w:rsidRDefault="00611083" w:rsidP="0003500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1. Утвердить муниципальную   </w:t>
      </w:r>
      <w:hyperlink r:id="rId6" w:anchor="Par37" w:history="1">
        <w:r w:rsidR="00572EE2">
          <w:rPr>
            <w:rStyle w:val="a4"/>
            <w:rFonts w:ascii="Times New Roman" w:hAnsi="Times New Roman" w:cs="Calibri"/>
            <w:color w:val="auto"/>
            <w:sz w:val="28"/>
            <w:szCs w:val="28"/>
            <w:u w:val="none"/>
            <w:lang w:eastAsia="ar-SA"/>
          </w:rPr>
          <w:t>программу</w:t>
        </w:r>
      </w:hyperlink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 "Защита населения Ермаковского сельсовета Кочковского района Новосибирской области от чрезвычайных ситуаций 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и обеспечение пожарной безопасности   на период 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2024-2026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 годы 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>(приложение).</w:t>
      </w:r>
    </w:p>
    <w:p w:rsidR="00572EE2" w:rsidRDefault="00611083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2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Постановление администрации от 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24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>.11.20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21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 года № 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81</w:t>
      </w:r>
      <w:r w:rsidR="00572EE2" w:rsidRPr="00572EE2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 xml:space="preserve">Об утверждении 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м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униципальной   программы</w:t>
      </w:r>
      <w:r w:rsidR="00572EE2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«Защита населения и   территории    Ермаковского сельсовета Кочковского района Новосибирской области от чрезвычайных ситуаций и обеспечение пожарной безопасности   на период 202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2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-202</w:t>
      </w:r>
      <w:r w:rsidR="00035002">
        <w:rPr>
          <w:rFonts w:ascii="Times New Roman" w:hAnsi="Times New Roman"/>
          <w:iCs/>
          <w:sz w:val="28"/>
          <w:szCs w:val="28"/>
          <w:lang w:eastAsia="ar-SA"/>
        </w:rPr>
        <w:t>4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 xml:space="preserve"> годы</w:t>
      </w:r>
      <w:r w:rsidR="00572EE2" w:rsidRPr="00572EE2"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  <w:r w:rsidR="00572EE2" w:rsidRPr="00572EE2">
        <w:rPr>
          <w:rFonts w:ascii="Times New Roman" w:hAnsi="Times New Roman"/>
          <w:iCs/>
          <w:sz w:val="28"/>
          <w:szCs w:val="28"/>
          <w:lang w:eastAsia="ar-SA"/>
        </w:rPr>
        <w:t>считать утратившим силу.</w:t>
      </w:r>
    </w:p>
    <w:p w:rsidR="00035002" w:rsidRDefault="00035002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3. Настоящее Постановление опубликовать в периодическом печатном издании «Ермаковский вестник», и на официальном сайте администрации Ермаковского сельсовета.</w:t>
      </w:r>
    </w:p>
    <w:p w:rsidR="00572EE2" w:rsidRDefault="00035002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>.</w:t>
      </w:r>
      <w:r w:rsidR="00572EE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момента подписания и распространяет свое действие на правоотношения, возникшие с 1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2E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72EE2" w:rsidRDefault="00611083" w:rsidP="00035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35002">
        <w:rPr>
          <w:rFonts w:ascii="Times New Roman" w:hAnsi="Times New Roman" w:cs="Calibri"/>
          <w:sz w:val="28"/>
          <w:szCs w:val="28"/>
          <w:lang w:eastAsia="ar-SA"/>
        </w:rPr>
        <w:t>5</w:t>
      </w:r>
      <w:r w:rsidR="00572EE2">
        <w:rPr>
          <w:rFonts w:ascii="Times New Roman" w:hAnsi="Times New Roman" w:cs="Calibri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572EE2" w:rsidRDefault="00572EE2" w:rsidP="00572EE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Ермаковского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572EE2" w:rsidRDefault="00572EE2" w:rsidP="00572E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Кочковского района</w:t>
      </w:r>
    </w:p>
    <w:p w:rsidR="002B6A38" w:rsidRDefault="00572EE2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области                                                                     </w:t>
      </w:r>
      <w:r w:rsidR="0061108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А.А.</w:t>
      </w:r>
      <w:r w:rsidR="006110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Фабер</w:t>
      </w:r>
    </w:p>
    <w:p w:rsidR="002B6A38" w:rsidRDefault="002B6A38" w:rsidP="002B6A3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72EE2" w:rsidRPr="00035002" w:rsidRDefault="00035002" w:rsidP="002B6A38">
      <w:pPr>
        <w:suppressAutoHyphens/>
        <w:spacing w:after="0" w:line="240" w:lineRule="auto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035002">
        <w:rPr>
          <w:rFonts w:ascii="Times New Roman" w:hAnsi="Times New Roman" w:cs="Calibri"/>
          <w:sz w:val="20"/>
          <w:szCs w:val="20"/>
          <w:lang w:eastAsia="ar-SA"/>
        </w:rPr>
        <w:t>Лыкова Т.Н.</w:t>
      </w:r>
    </w:p>
    <w:p w:rsidR="00572EE2" w:rsidRPr="00035002" w:rsidRDefault="00572EE2" w:rsidP="00572EE2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Calibri"/>
          <w:sz w:val="20"/>
          <w:szCs w:val="20"/>
          <w:lang w:eastAsia="ar-SA"/>
        </w:rPr>
      </w:pPr>
      <w:r w:rsidRPr="00035002">
        <w:rPr>
          <w:rFonts w:ascii="Times New Roman" w:hAnsi="Times New Roman" w:cs="Calibri"/>
          <w:sz w:val="20"/>
          <w:szCs w:val="20"/>
          <w:lang w:eastAsia="ar-SA"/>
        </w:rPr>
        <w:t>8(383 56 )34 4</w:t>
      </w:r>
    </w:p>
    <w:p w:rsidR="00572EE2" w:rsidRDefault="00572EE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035002" w:rsidRDefault="0003500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035002" w:rsidRDefault="0003500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035002" w:rsidRDefault="0003500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035002" w:rsidRDefault="0003500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035002" w:rsidRDefault="00035002" w:rsidP="002B6A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8"/>
          <w:szCs w:val="28"/>
          <w:lang w:eastAsia="ar-SA"/>
        </w:rPr>
      </w:pP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Приложение  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к Постановлению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администрации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Ермаковского сельсовета</w:t>
      </w:r>
    </w:p>
    <w:p w:rsidR="00572EE2" w:rsidRPr="0003500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       </w:t>
      </w:r>
      <w:r w:rsidRPr="00035002">
        <w:rPr>
          <w:rFonts w:ascii="Times New Roman" w:hAnsi="Times New Roman" w:cs="Calibri"/>
          <w:sz w:val="28"/>
          <w:szCs w:val="28"/>
          <w:lang w:eastAsia="ar-SA"/>
        </w:rPr>
        <w:t xml:space="preserve">от </w:t>
      </w:r>
      <w:r w:rsidR="00035002" w:rsidRPr="00035002">
        <w:rPr>
          <w:rFonts w:ascii="Times New Roman" w:hAnsi="Times New Roman" w:cs="Calibri"/>
          <w:sz w:val="28"/>
          <w:szCs w:val="28"/>
          <w:lang w:eastAsia="ar-SA"/>
        </w:rPr>
        <w:t>13</w:t>
      </w:r>
      <w:r w:rsidR="002B6A38" w:rsidRPr="00035002">
        <w:rPr>
          <w:rFonts w:ascii="Times New Roman" w:hAnsi="Times New Roman" w:cs="Calibri"/>
          <w:sz w:val="28"/>
          <w:szCs w:val="28"/>
          <w:lang w:eastAsia="ar-SA"/>
        </w:rPr>
        <w:t>.11.202</w:t>
      </w:r>
      <w:r w:rsidR="00035002" w:rsidRPr="00035002">
        <w:rPr>
          <w:rFonts w:ascii="Times New Roman" w:hAnsi="Times New Roman" w:cs="Calibri"/>
          <w:sz w:val="28"/>
          <w:szCs w:val="28"/>
          <w:lang w:eastAsia="ar-SA"/>
        </w:rPr>
        <w:t>3</w:t>
      </w:r>
      <w:r w:rsidRPr="00035002">
        <w:rPr>
          <w:rFonts w:ascii="Times New Roman" w:hAnsi="Times New Roman" w:cs="Calibri"/>
          <w:sz w:val="28"/>
          <w:szCs w:val="28"/>
          <w:lang w:eastAsia="ar-SA"/>
        </w:rPr>
        <w:t xml:space="preserve">г.  № </w:t>
      </w:r>
      <w:r w:rsidR="00035002" w:rsidRPr="00035002">
        <w:rPr>
          <w:rFonts w:ascii="Times New Roman" w:hAnsi="Times New Roman" w:cs="Calibri"/>
          <w:sz w:val="28"/>
          <w:szCs w:val="28"/>
          <w:lang w:eastAsia="ar-SA"/>
        </w:rPr>
        <w:t>69</w:t>
      </w:r>
      <w:r w:rsidRPr="00035002">
        <w:rPr>
          <w:rFonts w:ascii="Times New Roman" w:hAnsi="Times New Roman" w:cs="Calibri"/>
          <w:sz w:val="28"/>
          <w:szCs w:val="28"/>
          <w:lang w:eastAsia="ar-SA"/>
        </w:rPr>
        <w:t xml:space="preserve">  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572EE2" w:rsidRDefault="00572EE2" w:rsidP="00572EE2">
      <w:pPr>
        <w:widowControl w:val="0"/>
        <w:autoSpaceDE w:val="0"/>
        <w:spacing w:line="100" w:lineRule="atLeast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572EE2" w:rsidRDefault="00572EE2" w:rsidP="00572EE2">
      <w:pPr>
        <w:widowControl w:val="0"/>
        <w:autoSpaceDE w:val="0"/>
        <w:spacing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МУНИЦИПАЛЬНАЯ ПРОГРАММА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«</w:t>
      </w:r>
      <w:proofErr w:type="gramStart"/>
      <w:r>
        <w:rPr>
          <w:rFonts w:ascii="Times New Roman" w:hAnsi="Times New Roman"/>
          <w:b/>
          <w:iCs/>
          <w:sz w:val="28"/>
          <w:szCs w:val="28"/>
          <w:lang w:eastAsia="ar-SA"/>
        </w:rPr>
        <w:t>Защита  населения</w:t>
      </w:r>
      <w:proofErr w:type="gram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и   территории    Ермаковского сельсовета Кочковского района Новосибирской области    от  чрезвычайных  ситуаций и обеспечение пожарн</w:t>
      </w:r>
      <w:r w:rsidR="002B6A38">
        <w:rPr>
          <w:rFonts w:ascii="Times New Roman" w:hAnsi="Times New Roman"/>
          <w:b/>
          <w:iCs/>
          <w:sz w:val="28"/>
          <w:szCs w:val="28"/>
          <w:lang w:eastAsia="ar-SA"/>
        </w:rPr>
        <w:t xml:space="preserve">ой безопасности 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2024-2026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</w:p>
    <w:p w:rsidR="00572EE2" w:rsidRDefault="00572EE2" w:rsidP="00572EE2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ПАСПОРТ ПРОГРАММЫ</w:t>
      </w:r>
    </w:p>
    <w:p w:rsidR="00572EE2" w:rsidRDefault="00572EE2" w:rsidP="00572EE2">
      <w:pPr>
        <w:tabs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8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64"/>
        <w:gridCol w:w="8121"/>
      </w:tblGrid>
      <w:tr w:rsidR="00572EE2" w:rsidTr="00E9420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Защита  населения и   территории    Ермаковского сельсовета Кочковского района Новосибирской области от чрезвычайных  ситуаций и обеспечение пожарн</w:t>
            </w:r>
            <w:r w:rsidR="002B6A38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ой безопасности   на период </w:t>
            </w:r>
            <w:r w:rsidR="00035002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2024-2026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 годы «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572EE2" w:rsidTr="00E94203">
        <w:trPr>
          <w:trHeight w:val="50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</w:tc>
      </w:tr>
      <w:tr w:rsidR="00572EE2" w:rsidTr="00E94203">
        <w:trPr>
          <w:trHeight w:val="54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Ермаковского сельсовета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</w:tc>
      </w:tr>
      <w:tr w:rsidR="00572EE2" w:rsidTr="00E9420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E2" w:rsidRDefault="00572EE2" w:rsidP="00E94203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572EE2" w:rsidRDefault="00572EE2" w:rsidP="00E94203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и обеспечение мер безопасности и жизнедеятельности населения на территории Ермаковского сельсовета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Кочковского района Новосибирской области</w:t>
            </w:r>
          </w:p>
          <w:p w:rsidR="00572EE2" w:rsidRDefault="00572EE2" w:rsidP="00E94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2EE2" w:rsidTr="00E94203">
        <w:trPr>
          <w:trHeight w:val="81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E2" w:rsidRDefault="00572EE2" w:rsidP="00E94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  <w:p w:rsidR="00572EE2" w:rsidRDefault="00572EE2" w:rsidP="00E9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1.Участие в предупреждении и ликвидация последствий чрезвычайных ситуаций в границах поселения.</w:t>
            </w:r>
          </w:p>
          <w:p w:rsidR="00572EE2" w:rsidRDefault="00572EE2" w:rsidP="00E94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2.Обеспечение первичных мер пожарной безопасности в границах населенных пунктов поселения.</w:t>
            </w:r>
          </w:p>
          <w:p w:rsidR="00572EE2" w:rsidRDefault="00572EE2" w:rsidP="00E94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3.Осуществление мероприятий по обеспечению безопасности людей на водных объектах, охране их жизни и здоровья.</w:t>
            </w:r>
          </w:p>
          <w:p w:rsidR="00572EE2" w:rsidRDefault="00572EE2" w:rsidP="00E942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72EE2" w:rsidTr="00E94203">
        <w:trPr>
          <w:trHeight w:val="5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Программы и объемы финансирования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2B6A38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>2024-2026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годы- </w:t>
            </w:r>
            <w:r w:rsidR="00713EF3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— 8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– </w:t>
            </w:r>
            <w:r w:rsidR="00713EF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572EE2" w:rsidRDefault="002B6A38" w:rsidP="00E94203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 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год – </w:t>
            </w:r>
            <w:r w:rsidR="00713EF3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  <w:tr w:rsidR="00572EE2" w:rsidTr="00E94203">
        <w:trPr>
          <w:trHeight w:val="5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Источники финансирования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финансирование мероприятий программы осуществляется за счет средств бюджета Ермаковского сельсовета </w:t>
            </w:r>
          </w:p>
          <w:p w:rsidR="00572EE2" w:rsidRDefault="00572EE2" w:rsidP="00E94203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составляет 24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тыс. руб.</w:t>
            </w:r>
          </w:p>
        </w:tc>
      </w:tr>
      <w:tr w:rsidR="00572EE2" w:rsidTr="00E94203">
        <w:trPr>
          <w:trHeight w:val="559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Исполнитель Программы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Ермаковского сельсовета Кочковского района Новосибирской области </w:t>
            </w:r>
          </w:p>
        </w:tc>
      </w:tr>
      <w:tr w:rsidR="00572EE2" w:rsidTr="00E94203">
        <w:trPr>
          <w:trHeight w:val="27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целом реализация Программы позволит:</w:t>
            </w:r>
          </w:p>
          <w:p w:rsidR="00572EE2" w:rsidRDefault="00572EE2" w:rsidP="00E9420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осуществить выполнение мероприятий по защите населения и территории Ермаковского сельсовета от чрезвычайных ситуаций, по обеспечению безопасности, по обеспечению безопасности людей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 водных объектов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охране их жизни и здоровья;</w:t>
            </w:r>
          </w:p>
          <w:p w:rsidR="00572EE2" w:rsidRDefault="00572EE2" w:rsidP="00E94203">
            <w:pPr>
              <w:spacing w:after="0" w:line="240" w:lineRule="auto"/>
              <w:ind w:firstLine="37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уменьшить количество человеческих и материальных потерь от ЧС, укрепить материально- техническую базу.</w:t>
            </w:r>
          </w:p>
        </w:tc>
      </w:tr>
    </w:tbl>
    <w:p w:rsidR="00572EE2" w:rsidRDefault="00572EE2" w:rsidP="00572EE2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572EE2" w:rsidRDefault="00572EE2" w:rsidP="00572EE2">
      <w:pPr>
        <w:pStyle w:val="a3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.Общая характеристика текущего состояния с чрезвычайными ситуациями и пожарной безопасностью на территории Ермаковского сельсовета Кочковского района Новосибирской области</w:t>
      </w:r>
    </w:p>
    <w:p w:rsidR="00572EE2" w:rsidRDefault="00572EE2" w:rsidP="00572EE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Ермаковского </w:t>
      </w:r>
      <w:proofErr w:type="gramStart"/>
      <w:r>
        <w:rPr>
          <w:color w:val="000000"/>
          <w:sz w:val="28"/>
          <w:szCs w:val="28"/>
        </w:rPr>
        <w:t>сельсовета  возможны</w:t>
      </w:r>
      <w:proofErr w:type="gramEnd"/>
      <w:r>
        <w:rPr>
          <w:color w:val="000000"/>
          <w:sz w:val="28"/>
          <w:szCs w:val="28"/>
        </w:rPr>
        <w:t xml:space="preserve"> чрезвычайные ситуации как природного, так и техногенного характера, которые могут привести к значительному материальному и социальному ущербу.</w:t>
      </w:r>
    </w:p>
    <w:p w:rsidR="00572EE2" w:rsidRDefault="00572EE2" w:rsidP="00572EE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Опасные природные явления включают в себя опасные 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– сели и природные лесные пожары. Из всех перечисленных стихийных бедствий наибольшую опасность для населения и территорий представляют подтопления, сильные ветра и природные пожары.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являются неосторожное обращение с огнем при курении, неисправность печей и печного оборудования, умышленный поджог и замыкание электропроводки.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стабилизации обстановки с пожарами администрацией Ермаковского сельсовета  ведется определенная работа по предупреждению пожаров:</w:t>
      </w:r>
    </w:p>
    <w:p w:rsidR="00572EE2" w:rsidRDefault="00572EE2" w:rsidP="00572E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572EE2" w:rsidRDefault="00572EE2" w:rsidP="00572E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ведется периодическое, всестороннее освещение в средствах массовой информации материалов данной тематики;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жилых помещений жителям выдаются памятки о мерах пожарной безопасности в жилых домах.</w:t>
      </w:r>
    </w:p>
    <w:p w:rsidR="00572EE2" w:rsidRPr="00CF5E2E" w:rsidRDefault="00572EE2" w:rsidP="00572E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тушения пожаров используется наружное противопожарное водоснабжение, состоящее из пожарных водоемов – </w:t>
      </w:r>
      <w:r w:rsidRPr="00CF5E2E">
        <w:rPr>
          <w:sz w:val="28"/>
          <w:szCs w:val="28"/>
        </w:rPr>
        <w:t xml:space="preserve">1 шт. и пожарных гидрантов – 3 шт.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мероприятий по обеспечению жизнедеятельности населения особое место должна занимать система пожарной безопасности людей.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 Собственники жилых строений и сооружений, зданий социально-культурного и производственного назначения должны привести свои объекты в соответствие с требованиями и нормами пожарной безопасности. 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 </w:t>
      </w:r>
    </w:p>
    <w:p w:rsidR="00572EE2" w:rsidRDefault="00572EE2" w:rsidP="00572E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Общие положения</w:t>
      </w:r>
    </w:p>
    <w:p w:rsidR="00572EE2" w:rsidRDefault="00572EE2" w:rsidP="00572EE2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2EE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 комплекс мероприятий по решению приоритетных задач в осуществлении мероприятий по обеспечению безопасности жизнедеятельности населения Ермаковского сельсовета Кочковского района Новосибирской области  охране их жизни и здоровья, осуществление которых направлено на последовательное снижение и смягчение последствий чрезвычайных ситуаций природного и техногенного характера   в мирное и военное время. Что позволить снизить социальную напряженность в обществе, сохранить жизни и здоровье людей, минимизировать материальный ущерб в мирное и военное время.</w:t>
      </w:r>
    </w:p>
    <w:p w:rsidR="00572EE2" w:rsidRDefault="00572EE2" w:rsidP="00572E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используются следующие термины и понятия:</w:t>
      </w:r>
    </w:p>
    <w:p w:rsidR="00572EE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Чрезвычайная ситуация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EE2" w:rsidRPr="00035002" w:rsidRDefault="00572EE2" w:rsidP="00572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002">
        <w:rPr>
          <w:rFonts w:ascii="Times New Roman" w:eastAsia="Times New Roman" w:hAnsi="Times New Roman"/>
          <w:b/>
          <w:sz w:val="28"/>
          <w:szCs w:val="28"/>
          <w:lang w:eastAsia="ru-RU"/>
        </w:rPr>
        <w:t>Чрезвычайная ситуация техногенного характера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035002">
        <w:rPr>
          <w:rFonts w:ascii="Lucida Sans Unicode" w:eastAsia="Times New Roman" w:hAnsi="Lucida Sans Unicode" w:cs="Lucida Sans Unicode"/>
          <w:sz w:val="18"/>
          <w:szCs w:val="18"/>
          <w:lang w:eastAsia="ru-RU"/>
        </w:rPr>
        <w:t xml:space="preserve"> </w:t>
      </w:r>
      <w:r w:rsidRPr="00035002">
        <w:rPr>
          <w:rFonts w:ascii="Times New Roman" w:eastAsia="Times New Roman" w:hAnsi="Times New Roman"/>
          <w:sz w:val="28"/>
          <w:szCs w:val="28"/>
          <w:lang w:eastAsia="ru-RU"/>
        </w:rPr>
        <w:t>это неблагоприятная обстановка на определенной территории, сложившаяся в результате аварии, катастрофы или иного бедствия, которые могут привлечь или повлекли за собой человеческие жертвы, ущерб здоровью людей, окружающей среде, значительные материальные потери и нарушения жизнедеятельности людей.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развития сферы безопасности сельского поселения 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учетом реализации муниципальной программы</w:t>
      </w:r>
    </w:p>
    <w:p w:rsidR="00572EE2" w:rsidRDefault="00572EE2" w:rsidP="00572EE2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Реальная оценка возможных опасностей и угроз, обуславливают необходимость планирования и реализации в рамках муниципальной программы ряда мероприятий по развитию таких направлений как:</w:t>
      </w:r>
    </w:p>
    <w:p w:rsidR="00572EE2" w:rsidRDefault="00572EE2" w:rsidP="00572EE2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совершенствование системы оповещения руководящего состава, органов управления и населения при возникновении чрезвычайных ситуаций природного и техногенного характера;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проводимых программных  мероприятий должны быть достигнуты конкретные количественные и качественные оценки социальных и экономических результатов реализации Программы. При этом под результатами реализации понимаются: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рисков и смягчение возможных последствий чрезвычайных ситуаций или их ликвидация для населения;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сокращение затрат на ликвидацию чрезвычайных ситуаций;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уменьшение потерь населения при чрезвычайных ситуациях;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снижение экономического ущерба, полученного в результате чрезвычайных ситуаций.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основных программных мероприятий позволит: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уровень принимаемых решений руководящим составом при возникновении ЧС мирного и военного времени;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повысить уровень безопасности населения;</w:t>
      </w:r>
    </w:p>
    <w:p w:rsidR="00572EE2" w:rsidRDefault="00572EE2" w:rsidP="00572EE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повысить эффективность деятельности сил ликвидации чрезвычайных ситуаций, а также контроля обстановки на территориях, в пределах которых мероприятия реализуются;</w:t>
      </w:r>
    </w:p>
    <w:p w:rsidR="00572EE2" w:rsidRDefault="00572EE2" w:rsidP="00572EE2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эффективное управление силами и средствами ликвидации чрезвычайных ситуаций;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Цели и основные задачи муниципальной Программы</w:t>
      </w:r>
    </w:p>
    <w:p w:rsidR="00572EE2" w:rsidRDefault="00572EE2" w:rsidP="00572EE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приоритетов и целей социально – экономического развития Ермаковского сельсовета Кочковского района Новосибирской области определены</w:t>
      </w:r>
      <w:r>
        <w:rPr>
          <w:rStyle w:val="20pt"/>
          <w:sz w:val="28"/>
          <w:szCs w:val="28"/>
        </w:rPr>
        <w:t xml:space="preserve"> ц</w:t>
      </w:r>
      <w:r>
        <w:rPr>
          <w:rStyle w:val="2"/>
          <w:bCs/>
          <w:sz w:val="28"/>
          <w:szCs w:val="28"/>
        </w:rPr>
        <w:t>ели и задачи Программы</w:t>
      </w:r>
      <w:r>
        <w:rPr>
          <w:sz w:val="28"/>
          <w:szCs w:val="28"/>
        </w:rPr>
        <w:t>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napToGri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цель Программы</w:t>
      </w:r>
      <w:r>
        <w:rPr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обеспечение мер безопасности и жизнедеятельности населения на территории Ермаковского сельсовета </w:t>
      </w:r>
      <w:r>
        <w:rPr>
          <w:rFonts w:ascii="Times New Roman" w:hAnsi="Times New Roman"/>
          <w:iCs/>
          <w:sz w:val="28"/>
          <w:szCs w:val="28"/>
          <w:lang w:eastAsia="ar-SA"/>
        </w:rPr>
        <w:t>Кочковского района Новосибирской области.</w:t>
      </w:r>
    </w:p>
    <w:p w:rsidR="00572EE2" w:rsidRDefault="00572EE2" w:rsidP="00572EE2">
      <w:pPr>
        <w:pStyle w:val="a3"/>
        <w:jc w:val="both"/>
        <w:rPr>
          <w:color w:val="000000"/>
          <w:sz w:val="28"/>
          <w:szCs w:val="28"/>
        </w:rPr>
      </w:pPr>
    </w:p>
    <w:p w:rsidR="00572EE2" w:rsidRPr="00875B80" w:rsidRDefault="00572EE2" w:rsidP="00572E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B80">
        <w:rPr>
          <w:rFonts w:ascii="Times New Roman" w:hAnsi="Times New Roman"/>
          <w:color w:val="000000"/>
          <w:sz w:val="28"/>
          <w:szCs w:val="28"/>
        </w:rPr>
        <w:t xml:space="preserve"> Основные задачи</w:t>
      </w:r>
      <w:r>
        <w:rPr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предупреждении и ликвидация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572EE2" w:rsidRDefault="00572EE2" w:rsidP="00572EE2">
      <w:pPr>
        <w:pStyle w:val="a3"/>
        <w:jc w:val="both"/>
        <w:rPr>
          <w:color w:val="000000"/>
          <w:sz w:val="28"/>
          <w:szCs w:val="28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5. Ресурсное обеспечение программы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Ресурсное обеспечение Программы составляют средства бюджета Ермаковского сельсовета   в размере </w:t>
      </w:r>
      <w:r w:rsidR="00713EF3"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 руб.: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4 </w:t>
      </w:r>
      <w:r w:rsidR="00572EE2">
        <w:rPr>
          <w:rFonts w:ascii="Times New Roman" w:hAnsi="Times New Roman"/>
          <w:sz w:val="28"/>
          <w:szCs w:val="28"/>
          <w:lang w:eastAsia="ar-SA"/>
        </w:rPr>
        <w:t>год – 8 тыс. руб.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713EF3">
        <w:rPr>
          <w:rFonts w:ascii="Times New Roman" w:hAnsi="Times New Roman"/>
          <w:sz w:val="28"/>
          <w:szCs w:val="28"/>
          <w:lang w:eastAsia="ar-SA"/>
        </w:rPr>
        <w:t>0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572EE2" w:rsidRDefault="002B6A38" w:rsidP="00572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год – </w:t>
      </w:r>
      <w:r w:rsidR="00713EF3">
        <w:rPr>
          <w:rFonts w:ascii="Times New Roman" w:hAnsi="Times New Roman"/>
          <w:sz w:val="28"/>
          <w:szCs w:val="28"/>
          <w:lang w:eastAsia="ar-SA"/>
        </w:rPr>
        <w:t xml:space="preserve">0 </w:t>
      </w:r>
      <w:r w:rsidR="00572EE2">
        <w:rPr>
          <w:rFonts w:ascii="Times New Roman" w:hAnsi="Times New Roman"/>
          <w:sz w:val="28"/>
          <w:szCs w:val="28"/>
          <w:lang w:eastAsia="ar-SA"/>
        </w:rPr>
        <w:t xml:space="preserve">тыс. руб. 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 сокращении или увеличении ассигнований на реализацию Программы координатор Программы вносит предложения по корректировке перечня мероприятий.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6. Механизм реализации мероприятий программы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Реализация Программы осуществляется администрацией Ермаковского сельсовета Кочковского района Новосибирской области.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Администрация Ермаковского сельсовета с целью реализации Программы: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обеспечивает решение задач по предупреждению и ликвидации чрезвычайных ситуаций, надежности защиты населения и территории Ермаковского сельсовета  от ЧС;</w:t>
      </w:r>
    </w:p>
    <w:p w:rsidR="00572EE2" w:rsidRDefault="00572EE2" w:rsidP="0057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контролирует расходование средств на реализацию Программы.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7. Организация управления и система контроля за исполнением программы 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Контроль за реализацией настоящей Программы осуществляет Администрация Ермаковского сельсовета Кочковского района Новосибирской области, в соответствии с задачами и функциями, возложенными на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неё</w:t>
      </w:r>
      <w:r w:rsidR="00035002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комиссия по чрезвычайным ситуациям и обеспечению пожарной безопасности администрации Ермаковского сельсовета.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8. Оценка эффективности Программы</w:t>
      </w:r>
    </w:p>
    <w:p w:rsidR="00572EE2" w:rsidRDefault="00572EE2" w:rsidP="00572EE2">
      <w:pPr>
        <w:tabs>
          <w:tab w:val="left" w:pos="567"/>
          <w:tab w:val="left" w:pos="425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2EE2" w:rsidRDefault="00572EE2" w:rsidP="00572EE2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целом в результате реализации Программы будет осуществлено выполнение мероприятий по защите населения и территории Ермаковского сельсовета от чрезвычайных ситуаций, по обеспечению безопасности, по обеспечению безопасности людей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 водных</w:t>
      </w:r>
      <w:r w:rsidR="0003500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объектов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охране их жизни и здоровья. Уменьшено количество человеческих и материальных потерь от ЧС. Укреплена материально- техническая база.</w:t>
      </w:r>
    </w:p>
    <w:p w:rsidR="00572EE2" w:rsidRDefault="00572EE2" w:rsidP="00572EE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sectPr w:rsidR="00572EE2">
          <w:pgSz w:w="11906" w:h="16838"/>
          <w:pgMar w:top="992" w:right="567" w:bottom="1077" w:left="1134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72EE2" w:rsidTr="00E94203">
        <w:tc>
          <w:tcPr>
            <w:tcW w:w="4928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bookmarkStart w:id="0" w:name="_GoBack"/>
          </w:p>
        </w:tc>
        <w:tc>
          <w:tcPr>
            <w:tcW w:w="4929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  <w:hideMark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Приложение 1</w:t>
            </w:r>
          </w:p>
        </w:tc>
      </w:tr>
      <w:tr w:rsidR="00572EE2" w:rsidTr="00E94203">
        <w:tc>
          <w:tcPr>
            <w:tcW w:w="4928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572EE2" w:rsidRDefault="00572EE2" w:rsidP="00E94203">
            <w:pPr>
              <w:tabs>
                <w:tab w:val="left" w:pos="133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9" w:type="dxa"/>
          </w:tcPr>
          <w:p w:rsidR="00572EE2" w:rsidRDefault="00572EE2" w:rsidP="00E9420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муниципальной программе                                                                                                </w:t>
            </w:r>
          </w:p>
          <w:p w:rsidR="00572EE2" w:rsidRDefault="00572EE2" w:rsidP="00E94203">
            <w:pPr>
              <w:tabs>
                <w:tab w:val="left" w:pos="1111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72EE2" w:rsidRDefault="00572EE2" w:rsidP="00572EE2">
      <w:pPr>
        <w:tabs>
          <w:tab w:val="left" w:pos="13395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572EE2" w:rsidRDefault="00572EE2" w:rsidP="00572EE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МЕРОПРИЯТИЯ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муниципальной  программы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«</w:t>
      </w:r>
      <w:proofErr w:type="gramStart"/>
      <w:r>
        <w:rPr>
          <w:rFonts w:ascii="Times New Roman" w:hAnsi="Times New Roman"/>
          <w:b/>
          <w:iCs/>
          <w:sz w:val="28"/>
          <w:szCs w:val="28"/>
          <w:lang w:eastAsia="ar-SA"/>
        </w:rPr>
        <w:t>Защита  населения</w:t>
      </w:r>
      <w:proofErr w:type="gramEnd"/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и   территории    Ермаковского сельсовета Кочковского района Новосибирской области  от </w:t>
      </w:r>
    </w:p>
    <w:p w:rsidR="00572EE2" w:rsidRDefault="00572EE2" w:rsidP="00572EE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чрезвычайных  ситуаций и обеспечение пожарной безопасности </w:t>
      </w:r>
    </w:p>
    <w:p w:rsidR="00572EE2" w:rsidRDefault="002B6A38" w:rsidP="00572EE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2024-2026</w:t>
      </w:r>
      <w:r w:rsidR="00572EE2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 w:rsidR="00572EE2"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</w:p>
    <w:tbl>
      <w:tblPr>
        <w:tblW w:w="1518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53"/>
        <w:gridCol w:w="4756"/>
        <w:gridCol w:w="3191"/>
        <w:gridCol w:w="1983"/>
        <w:gridCol w:w="1984"/>
        <w:gridCol w:w="2692"/>
        <w:gridCol w:w="21"/>
      </w:tblGrid>
      <w:tr w:rsidR="00572EE2" w:rsidTr="00E94203">
        <w:trPr>
          <w:trHeight w:val="31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финансирования, тыс. руб.</w:t>
            </w:r>
          </w:p>
        </w:tc>
        <w:tc>
          <w:tcPr>
            <w:tcW w:w="6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ind w:right="-222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годам, тыс. руб.</w:t>
            </w:r>
          </w:p>
        </w:tc>
      </w:tr>
      <w:tr w:rsidR="00572EE2" w:rsidTr="00E94203">
        <w:trPr>
          <w:gridAfter w:val="1"/>
          <w:wAfter w:w="21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EE2" w:rsidRDefault="00572EE2" w:rsidP="00E9420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EE2" w:rsidRDefault="00572EE2" w:rsidP="00E9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2EE2" w:rsidRDefault="00572EE2" w:rsidP="00E94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2B6A38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</w:t>
            </w:r>
            <w:r w:rsidR="00572EE2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2B6A38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</w:t>
            </w:r>
            <w:r w:rsidR="00572EE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E2" w:rsidRDefault="002B6A38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572EE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  <w:proofErr w:type="gramEnd"/>
          </w:p>
        </w:tc>
      </w:tr>
      <w:tr w:rsidR="00572EE2" w:rsidTr="00E94203">
        <w:trPr>
          <w:gridAfter w:val="1"/>
          <w:wAfter w:w="21" w:type="dxa"/>
        </w:trPr>
        <w:tc>
          <w:tcPr>
            <w:tcW w:w="1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EE2" w:rsidRDefault="00572EE2" w:rsidP="00E9420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Защита  населения</w:t>
            </w:r>
            <w:proofErr w:type="gramEnd"/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и   территории  от </w:t>
            </w:r>
          </w:p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 xml:space="preserve"> чрезвычайных  ситуаций и обеспечение пожарной безопасности</w:t>
            </w:r>
          </w:p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72EE2" w:rsidTr="00E94203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Приобретение баннеров, плакатов, брошюр, информационных материалов.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0.0</w:t>
            </w:r>
          </w:p>
        </w:tc>
      </w:tr>
      <w:tr w:rsidR="00572EE2" w:rsidTr="00E94203">
        <w:trPr>
          <w:gridAfter w:val="1"/>
          <w:wAfter w:w="21" w:type="dxa"/>
          <w:trHeight w:val="6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Обучение специалистов в учебно-консультационных центрах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</w:tr>
      <w:tr w:rsidR="00572EE2" w:rsidTr="00E94203">
        <w:trPr>
          <w:gridAfter w:val="1"/>
          <w:wAfter w:w="21" w:type="dxa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EE2" w:rsidRDefault="00572EE2" w:rsidP="00E94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ситуаций, всего:</w:t>
            </w:r>
          </w:p>
          <w:p w:rsidR="00572EE2" w:rsidRDefault="00572EE2" w:rsidP="00E94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обеспечение пожарной безопасности  (опашка и покос территории);</w:t>
            </w:r>
          </w:p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прочие мероприятия.                </w:t>
            </w:r>
          </w:p>
          <w:p w:rsidR="00572EE2" w:rsidRDefault="00572EE2" w:rsidP="00E942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</w:tr>
      <w:tr w:rsidR="00572EE2" w:rsidTr="00E94203">
        <w:trPr>
          <w:gridAfter w:val="1"/>
          <w:wAfter w:w="21" w:type="dxa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 тыс.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572EE2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2EE2" w:rsidRDefault="00713EF3" w:rsidP="00E942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="00572EE2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</w:p>
        </w:tc>
      </w:tr>
    </w:tbl>
    <w:p w:rsidR="00572EE2" w:rsidRDefault="00572EE2" w:rsidP="00572EE2"/>
    <w:bookmarkEnd w:id="0"/>
    <w:p w:rsidR="000523A0" w:rsidRDefault="000523A0" w:rsidP="00052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0523A0" w:rsidSect="00052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sz w:val="28"/>
          <w:szCs w:val="28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№ 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об исполнении целевых показателей муниципальной программы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(наименование муниципальной программы)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_____ год (весь период реализации)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195"/>
        <w:gridCol w:w="548"/>
        <w:gridCol w:w="1195"/>
        <w:gridCol w:w="1574"/>
        <w:gridCol w:w="891"/>
        <w:gridCol w:w="774"/>
        <w:gridCol w:w="1795"/>
      </w:tblGrid>
      <w:tr w:rsidR="002B6A38" w:rsidRPr="00B760C7" w:rsidTr="00E94203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 №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  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     целевого    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Еед</w:t>
            </w:r>
            <w:proofErr w:type="spellEnd"/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Плановое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Фактическое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Отклонение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фактического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значения от </w:t>
            </w: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Обоснование</w:t>
            </w:r>
          </w:p>
          <w:p w:rsidR="002B6A38" w:rsidRPr="00B760C7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причин</w:t>
            </w:r>
          </w:p>
          <w:p w:rsidR="002B6A38" w:rsidRPr="00B760C7" w:rsidRDefault="002B6A38" w:rsidP="00E94203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отклонения</w:t>
            </w:r>
          </w:p>
        </w:tc>
      </w:tr>
      <w:tr w:rsidR="002B6A38" w:rsidRPr="00B760C7" w:rsidTr="00E942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0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6A38" w:rsidRPr="00B760C7" w:rsidTr="00E94203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A38" w:rsidRPr="00B760C7" w:rsidRDefault="002B6A38" w:rsidP="00E942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6A38" w:rsidRPr="00B760C7" w:rsidRDefault="002B6A38" w:rsidP="002B6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B6A38" w:rsidRPr="00B760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2B6A38" w:rsidRPr="00B760C7" w:rsidRDefault="002B6A38" w:rsidP="002B6A38">
      <w:pPr>
        <w:shd w:val="clear" w:color="auto" w:fill="FFFFFF"/>
        <w:spacing w:after="0" w:line="240" w:lineRule="auto"/>
        <w:ind w:firstLine="709"/>
        <w:jc w:val="right"/>
        <w:rPr>
          <w:sz w:val="28"/>
          <w:szCs w:val="28"/>
        </w:rPr>
      </w:pPr>
      <w:r w:rsidRPr="00B76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№ 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</w:t>
      </w:r>
      <w:r w:rsidR="00035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2B6A38" w:rsidRPr="00B760C7" w:rsidRDefault="002B6A38" w:rsidP="002B6A3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</w:pPr>
    </w:p>
    <w:p w:rsidR="000523A0" w:rsidRDefault="002B6A38" w:rsidP="000523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ЕЛИ,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 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Ч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И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 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ВЫЕ </w:t>
      </w:r>
      <w:r w:rsidRPr="00B760C7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И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НДИКА</w:t>
      </w:r>
      <w:r w:rsidRPr="00B760C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B760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РЫ МУНИЦИПАЛЬНОЙ ПРОГРАММЫ </w:t>
      </w:r>
      <w:r w:rsidR="000523A0">
        <w:rPr>
          <w:rFonts w:ascii="Times New Roman" w:hAnsi="Times New Roman"/>
          <w:b/>
          <w:iCs/>
          <w:sz w:val="28"/>
          <w:szCs w:val="28"/>
          <w:lang w:eastAsia="ar-SA"/>
        </w:rPr>
        <w:t>«</w:t>
      </w:r>
      <w:proofErr w:type="gramStart"/>
      <w:r w:rsidR="000523A0">
        <w:rPr>
          <w:rFonts w:ascii="Times New Roman" w:hAnsi="Times New Roman"/>
          <w:b/>
          <w:iCs/>
          <w:sz w:val="28"/>
          <w:szCs w:val="28"/>
          <w:lang w:eastAsia="ar-SA"/>
        </w:rPr>
        <w:t>Защита  населения</w:t>
      </w:r>
      <w:proofErr w:type="gramEnd"/>
      <w:r w:rsidR="000523A0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и   территории    Ермаковского сельсовета Кочковского района Новосибирской области  от </w:t>
      </w:r>
    </w:p>
    <w:p w:rsidR="000523A0" w:rsidRDefault="000523A0" w:rsidP="000523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чрезвычайных  ситуаций и обеспечение пожарной безопасности </w:t>
      </w:r>
    </w:p>
    <w:p w:rsidR="000523A0" w:rsidRDefault="000523A0" w:rsidP="000523A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 на период </w:t>
      </w:r>
      <w:r w:rsidR="00035002">
        <w:rPr>
          <w:rFonts w:ascii="Times New Roman" w:hAnsi="Times New Roman"/>
          <w:b/>
          <w:iCs/>
          <w:sz w:val="28"/>
          <w:szCs w:val="28"/>
          <w:lang w:eastAsia="ar-SA"/>
        </w:rPr>
        <w:t>2024-2026</w:t>
      </w:r>
      <w:r>
        <w:rPr>
          <w:rFonts w:ascii="Times New Roman" w:hAnsi="Times New Roman"/>
          <w:b/>
          <w:iCs/>
          <w:sz w:val="28"/>
          <w:szCs w:val="28"/>
          <w:lang w:eastAsia="ar-SA"/>
        </w:rPr>
        <w:t xml:space="preserve"> годы</w:t>
      </w:r>
      <w:r>
        <w:rPr>
          <w:rFonts w:ascii="Arial" w:hAnsi="Arial" w:cs="Arial"/>
          <w:i/>
          <w:iCs/>
          <w:sz w:val="24"/>
          <w:szCs w:val="24"/>
          <w:lang w:eastAsia="ar-SA"/>
        </w:rPr>
        <w:t xml:space="preserve">» </w:t>
      </w:r>
    </w:p>
    <w:p w:rsidR="000523A0" w:rsidRPr="00B760C7" w:rsidRDefault="000523A0" w:rsidP="0051001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48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3118"/>
        <w:gridCol w:w="1276"/>
        <w:gridCol w:w="1985"/>
        <w:gridCol w:w="477"/>
        <w:gridCol w:w="231"/>
        <w:gridCol w:w="709"/>
        <w:gridCol w:w="1134"/>
        <w:gridCol w:w="2126"/>
      </w:tblGrid>
      <w:tr w:rsidR="002B6A38" w:rsidRPr="00035002" w:rsidTr="00035002">
        <w:trPr>
          <w:trHeight w:val="241"/>
        </w:trPr>
        <w:tc>
          <w:tcPr>
            <w:tcW w:w="3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035002" w:rsidRPr="00035002" w:rsidTr="00035002">
        <w:trPr>
          <w:trHeight w:val="241"/>
        </w:trPr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002" w:rsidRPr="00035002" w:rsidTr="00035002">
        <w:trPr>
          <w:trHeight w:val="300"/>
        </w:trPr>
        <w:tc>
          <w:tcPr>
            <w:tcW w:w="3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35002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35002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35002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2025 году</w:t>
            </w:r>
          </w:p>
        </w:tc>
      </w:tr>
      <w:tr w:rsidR="00035002" w:rsidRPr="00035002" w:rsidTr="00035002">
        <w:trPr>
          <w:trHeight w:val="241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B6A38" w:rsidRPr="00035002" w:rsidTr="00035002">
        <w:trPr>
          <w:trHeight w:val="585"/>
        </w:trPr>
        <w:tc>
          <w:tcPr>
            <w:tcW w:w="148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035002">
            <w:pPr>
              <w:tabs>
                <w:tab w:val="left" w:pos="567"/>
                <w:tab w:val="left" w:pos="4253"/>
              </w:tabs>
              <w:autoSpaceDE w:val="0"/>
              <w:snapToGrid w:val="0"/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035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и обеспечение мер безопасности и жизнедеятельности населения на территории Ермаковского сельсовета </w:t>
            </w:r>
            <w:r w:rsidR="000523A0" w:rsidRPr="00035002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Кочковского района Новосибирской области</w:t>
            </w:r>
          </w:p>
        </w:tc>
      </w:tr>
      <w:tr w:rsidR="00035002" w:rsidRPr="00035002" w:rsidTr="00035002">
        <w:trPr>
          <w:trHeight w:val="1181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2B6A38" w:rsidRPr="00035002" w:rsidRDefault="002B6A38" w:rsidP="00E94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предупреждении и ликвидация последствий чрезвычайных ситуаций в границах поселения</w:t>
            </w:r>
          </w:p>
          <w:p w:rsidR="000523A0" w:rsidRPr="00035002" w:rsidRDefault="000523A0" w:rsidP="00E94203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</w:p>
          <w:p w:rsidR="002B6A38" w:rsidRPr="00035002" w:rsidRDefault="002B6A38" w:rsidP="00E9420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510017" w:rsidP="005100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2B6A38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6031" w:rsidRPr="00035002" w:rsidRDefault="00216031" w:rsidP="00510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осуществить выполнение мероприятий по защите населения и территории Ермаковского сельсовета от чрезвычайных ситуаций</w:t>
            </w:r>
            <w:r w:rsidR="00260D53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260D53" w:rsidRPr="00035002" w:rsidRDefault="00260D53" w:rsidP="00260D53">
            <w:pPr>
              <w:pStyle w:val="a5"/>
              <w:spacing w:after="0" w:line="240" w:lineRule="auto"/>
              <w:ind w:left="114" w:firstLine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уменьшить количество человеческих и материальных потерь от ЧС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51001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002" w:rsidRPr="00035002" w:rsidTr="00035002">
        <w:trPr>
          <w:trHeight w:val="3887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:</w:t>
            </w:r>
            <w:proofErr w:type="gramEnd"/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B6A38" w:rsidRPr="00035002" w:rsidRDefault="002B6A38" w:rsidP="00216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</w:t>
            </w:r>
          </w:p>
          <w:p w:rsidR="000523A0" w:rsidRPr="00035002" w:rsidRDefault="000523A0" w:rsidP="000523A0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21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  <w:p w:rsidR="00216031" w:rsidRPr="00035002" w:rsidRDefault="00216031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осуществить выполнение мероприятий по защите населения и территории Ермаковского сельсовета </w:t>
            </w:r>
          </w:p>
          <w:p w:rsidR="00216031" w:rsidRPr="00035002" w:rsidRDefault="00260D53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="00216031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обеспечению</w:t>
            </w: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пожарной </w:t>
            </w:r>
            <w:r w:rsidR="00216031"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безопасности</w:t>
            </w:r>
            <w:proofErr w:type="gramEnd"/>
          </w:p>
          <w:p w:rsidR="00216031" w:rsidRPr="00035002" w:rsidRDefault="00216031" w:rsidP="0021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60D53" w:rsidRPr="00035002" w:rsidRDefault="00260D53" w:rsidP="0021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B6A38" w:rsidRPr="00035002" w:rsidRDefault="002B6A38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002" w:rsidRPr="00035002" w:rsidTr="00035002">
        <w:trPr>
          <w:trHeight w:val="3887"/>
        </w:trPr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0523A0" w:rsidRPr="00035002" w:rsidRDefault="00216031" w:rsidP="002160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0523A0" w:rsidRPr="00035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017" w:rsidRPr="00035002" w:rsidRDefault="00216031" w:rsidP="0026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осуществить выполнение мероприятий</w:t>
            </w:r>
          </w:p>
          <w:p w:rsidR="000523A0" w:rsidRPr="00035002" w:rsidRDefault="00216031" w:rsidP="00260D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обеспечению безопасности людей </w:t>
            </w:r>
            <w:proofErr w:type="gramStart"/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на водных объектов</w:t>
            </w:r>
            <w:proofErr w:type="gramEnd"/>
            <w:r w:rsidRPr="00035002">
              <w:rPr>
                <w:rFonts w:ascii="Times New Roman" w:hAnsi="Times New Roman"/>
                <w:sz w:val="24"/>
                <w:szCs w:val="24"/>
                <w:lang w:eastAsia="ar-SA"/>
              </w:rPr>
              <w:t>, охране их жизни 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3A0" w:rsidRPr="00035002" w:rsidRDefault="000523A0" w:rsidP="00E9420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6BF5" w:rsidRDefault="00106BF5" w:rsidP="00035002"/>
    <w:sectPr w:rsidR="00106BF5" w:rsidSect="00421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A1B2A"/>
    <w:multiLevelType w:val="multilevel"/>
    <w:tmpl w:val="C226DB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EE2"/>
    <w:rsid w:val="00035002"/>
    <w:rsid w:val="000523A0"/>
    <w:rsid w:val="00106BF5"/>
    <w:rsid w:val="00216031"/>
    <w:rsid w:val="0023502E"/>
    <w:rsid w:val="00260D53"/>
    <w:rsid w:val="002B6A38"/>
    <w:rsid w:val="00510017"/>
    <w:rsid w:val="00572EE2"/>
    <w:rsid w:val="00611083"/>
    <w:rsid w:val="007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932"/>
  <w15:docId w15:val="{9A5F6B24-07F1-4835-B316-48C0253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72EE2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2EE2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</w:rPr>
  </w:style>
  <w:style w:type="character" w:customStyle="1" w:styleId="20pt">
    <w:name w:val="Основной текст (2) + Интервал 0 pt"/>
    <w:uiPriority w:val="99"/>
    <w:rsid w:val="00572EE2"/>
    <w:rPr>
      <w:spacing w:val="10"/>
      <w:sz w:val="21"/>
      <w:szCs w:val="21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572E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60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&#1088;&#1086;&#1075;&#1088;&#1072;&#1084;&#1084;&#1072;%20&#1087;&#1086;%20&#1043;&#1054;%20&#1080;%20&#1063;&#1057;.rtf" TargetMode="External"/><Relationship Id="rId5" Type="http://schemas.openxmlformats.org/officeDocument/2006/relationships/hyperlink" Target="consultantplus://offline/ref=9EF1CD9338BBA3AF8E0D2B381217FA91740DEB54A36312AD3F3F1D73DAC16AF2J3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2023-11-13T05:27:00Z</cp:lastPrinted>
  <dcterms:created xsi:type="dcterms:W3CDTF">2021-11-24T08:35:00Z</dcterms:created>
  <dcterms:modified xsi:type="dcterms:W3CDTF">2023-11-13T05:27:00Z</dcterms:modified>
</cp:coreProperties>
</file>