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01" w:rsidRDefault="00DF5A01" w:rsidP="004C5BF3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4C5BF3" w:rsidRDefault="004C5BF3" w:rsidP="004C5BF3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>
        <w:rPr>
          <w:b/>
          <w:snapToGrid w:val="0"/>
        </w:rPr>
        <w:t xml:space="preserve">ЕРМАКОВСКОГО СЕЛЬСОВЕТА </w:t>
      </w:r>
    </w:p>
    <w:p w:rsidR="004C5BF3" w:rsidRDefault="004C5BF3" w:rsidP="004C5BF3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4C5BF3" w:rsidRDefault="004C5BF3" w:rsidP="004C5BF3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4C5BF3" w:rsidRDefault="004C5BF3" w:rsidP="004C5BF3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4C5BF3" w:rsidRDefault="004C5BF3" w:rsidP="004C5BF3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4C5BF3" w:rsidRDefault="004C5BF3" w:rsidP="004C5BF3">
      <w:pPr>
        <w:shd w:val="clear" w:color="auto" w:fill="FFFFFF"/>
        <w:spacing w:line="336" w:lineRule="atLeast"/>
        <w:jc w:val="center"/>
        <w:rPr>
          <w:b/>
        </w:rPr>
      </w:pPr>
    </w:p>
    <w:p w:rsidR="004C5BF3" w:rsidRDefault="004C5BF3" w:rsidP="004C5BF3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B132C4">
        <w:rPr>
          <w:b/>
        </w:rPr>
        <w:t xml:space="preserve">от </w:t>
      </w:r>
      <w:r w:rsidR="00B132C4" w:rsidRPr="00B132C4">
        <w:rPr>
          <w:b/>
        </w:rPr>
        <w:t>28</w:t>
      </w:r>
      <w:r w:rsidR="003F0381" w:rsidRPr="00B132C4">
        <w:rPr>
          <w:b/>
        </w:rPr>
        <w:t>.</w:t>
      </w:r>
      <w:r w:rsidR="009D4D73" w:rsidRPr="00B132C4">
        <w:rPr>
          <w:b/>
        </w:rPr>
        <w:t>0</w:t>
      </w:r>
      <w:r w:rsidR="00B132C4" w:rsidRPr="00B132C4">
        <w:rPr>
          <w:b/>
        </w:rPr>
        <w:t>1</w:t>
      </w:r>
      <w:r w:rsidR="003F0381" w:rsidRPr="00B132C4">
        <w:rPr>
          <w:b/>
        </w:rPr>
        <w:t>.20</w:t>
      </w:r>
      <w:r w:rsidR="00B132C4" w:rsidRPr="00B132C4">
        <w:rPr>
          <w:b/>
        </w:rPr>
        <w:t>20</w:t>
      </w:r>
      <w:r w:rsidR="003F0381" w:rsidRPr="00B132C4">
        <w:rPr>
          <w:b/>
        </w:rPr>
        <w:t xml:space="preserve"> </w:t>
      </w:r>
      <w:r w:rsidR="00AF2097">
        <w:rPr>
          <w:b/>
        </w:rPr>
        <w:t xml:space="preserve">  </w:t>
      </w:r>
      <w:r w:rsidRPr="00B132C4">
        <w:rPr>
          <w:b/>
        </w:rPr>
        <w:t>№</w:t>
      </w:r>
      <w:r w:rsidR="002F5682" w:rsidRPr="00B132C4">
        <w:rPr>
          <w:b/>
        </w:rPr>
        <w:t xml:space="preserve"> </w:t>
      </w:r>
      <w:r w:rsidR="00B132C4" w:rsidRPr="00B132C4">
        <w:rPr>
          <w:b/>
        </w:rPr>
        <w:t>7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6"/>
      </w:tblGrid>
      <w:tr w:rsidR="004C5BF3" w:rsidTr="00F933D4">
        <w:trPr>
          <w:trHeight w:val="2191"/>
          <w:jc w:val="center"/>
        </w:trPr>
        <w:tc>
          <w:tcPr>
            <w:tcW w:w="9356" w:type="dxa"/>
            <w:hideMark/>
          </w:tcPr>
          <w:p w:rsidR="004C5BF3" w:rsidRDefault="004C5BF3" w:rsidP="00F933D4">
            <w:pPr>
              <w:spacing w:line="336" w:lineRule="atLeast"/>
              <w:jc w:val="center"/>
              <w:rPr>
                <w:b/>
              </w:rPr>
            </w:pPr>
          </w:p>
          <w:p w:rsidR="004C5BF3" w:rsidRDefault="004C5BF3" w:rsidP="00F933D4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4C5BF3" w:rsidRDefault="004C5BF3" w:rsidP="00F933D4">
            <w:pPr>
              <w:jc w:val="center"/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8937E0">
              <w:rPr>
                <w:b/>
              </w:rPr>
              <w:t>71</w:t>
            </w:r>
            <w:r w:rsidRPr="00FB0BCB">
              <w:rPr>
                <w:b/>
              </w:rPr>
              <w:t xml:space="preserve"> от </w:t>
            </w:r>
            <w:r w:rsidR="008937E0">
              <w:rPr>
                <w:b/>
              </w:rPr>
              <w:t>11</w:t>
            </w:r>
            <w:r w:rsidRPr="00FB0BCB">
              <w:rPr>
                <w:b/>
              </w:rPr>
              <w:t>.</w:t>
            </w:r>
            <w:r w:rsidR="008937E0">
              <w:rPr>
                <w:b/>
              </w:rPr>
              <w:t>12</w:t>
            </w:r>
            <w:r w:rsidRPr="00FB0BCB">
              <w:rPr>
                <w:b/>
              </w:rPr>
              <w:t>.201</w:t>
            </w:r>
            <w:r w:rsidR="008937E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  «Об утверждении административного регламента </w:t>
            </w:r>
            <w:r w:rsidR="008937E0">
              <w:rPr>
                <w:b/>
                <w:bCs/>
              </w:rPr>
              <w:t xml:space="preserve">по осуществлению муниципального </w:t>
            </w:r>
            <w:proofErr w:type="gramStart"/>
            <w:r w:rsidR="008937E0">
              <w:rPr>
                <w:b/>
                <w:bCs/>
              </w:rPr>
              <w:t>контроля за</w:t>
            </w:r>
            <w:proofErr w:type="gramEnd"/>
            <w:r w:rsidR="008937E0">
              <w:rPr>
                <w:b/>
                <w:bCs/>
              </w:rPr>
              <w:t xml:space="preserve"> сохранностью автомобильных дорог местного значения</w:t>
            </w:r>
            <w:r w:rsidRPr="00FB0BCB">
              <w:rPr>
                <w:b/>
              </w:rPr>
              <w:t>»</w:t>
            </w:r>
          </w:p>
          <w:p w:rsidR="004C5BF3" w:rsidRPr="0051447C" w:rsidRDefault="004C5BF3" w:rsidP="00F933D4">
            <w:pPr>
              <w:jc w:val="center"/>
            </w:pPr>
          </w:p>
        </w:tc>
      </w:tr>
    </w:tbl>
    <w:p w:rsidR="004C5BF3" w:rsidRPr="0051447C" w:rsidRDefault="004C5BF3" w:rsidP="004C5BF3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>
        <w:t>7</w:t>
      </w:r>
      <w:r w:rsidRPr="003F38E5">
        <w:t>.</w:t>
      </w:r>
      <w:r>
        <w:t>07</w:t>
      </w:r>
      <w:r w:rsidRPr="003F38E5">
        <w:t>.20</w:t>
      </w:r>
      <w:r>
        <w:t>10</w:t>
      </w:r>
      <w:r w:rsidRPr="003F38E5">
        <w:t xml:space="preserve"> № </w:t>
      </w:r>
      <w:r>
        <w:t>210</w:t>
      </w:r>
      <w:r w:rsidRPr="003F38E5">
        <w:t>-ФЗ «</w:t>
      </w:r>
      <w:r>
        <w:t>Об организации предоставления государственных и муниципальных услуг»,</w:t>
      </w:r>
      <w:r w:rsidRPr="005B1971">
        <w:t xml:space="preserve"> </w:t>
      </w:r>
      <w:r w:rsidRPr="00260198">
        <w:t>Федеральным законом от 06.10.2003 №</w:t>
      </w:r>
      <w:r>
        <w:t xml:space="preserve"> </w:t>
      </w:r>
      <w:r w:rsidRPr="00260198">
        <w:t>131-ФЗ "Об общих принципах организации местного самоуправления в Российской Федерации"</w:t>
      </w:r>
      <w:r>
        <w:t xml:space="preserve">, </w:t>
      </w:r>
      <w:r w:rsidR="00AA1EF2">
        <w:t xml:space="preserve">Федеральным законом РФ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t xml:space="preserve">в целях приведения нормативного правового акта в соответствие действующему законодательству </w:t>
      </w:r>
      <w:r w:rsidRPr="00312EF5">
        <w:rPr>
          <w:b/>
        </w:rPr>
        <w:t>Администрация Ермаковского сельсовета</w:t>
      </w:r>
      <w:r w:rsidRPr="003F38E5">
        <w:t xml:space="preserve"> </w:t>
      </w:r>
      <w:r w:rsidRPr="003F38E5">
        <w:rPr>
          <w:b/>
        </w:rPr>
        <w:t>ПОСТАНОВЛЯ</w:t>
      </w:r>
      <w:r>
        <w:rPr>
          <w:b/>
        </w:rPr>
        <w:t>ЕТ</w:t>
      </w:r>
      <w:r w:rsidRPr="003F38E5">
        <w:rPr>
          <w:b/>
        </w:rPr>
        <w:t>:</w:t>
      </w:r>
    </w:p>
    <w:p w:rsidR="004C5BF3" w:rsidRDefault="004C5BF3" w:rsidP="004C5BF3">
      <w:pPr>
        <w:shd w:val="clear" w:color="auto" w:fill="FFFFFF"/>
        <w:ind w:firstLine="709"/>
        <w:jc w:val="both"/>
      </w:pPr>
    </w:p>
    <w:p w:rsidR="004C5BF3" w:rsidRDefault="004C5BF3" w:rsidP="004C5BF3">
      <w:pPr>
        <w:shd w:val="clear" w:color="auto" w:fill="FFFFFF"/>
        <w:ind w:firstLine="709"/>
        <w:jc w:val="both"/>
      </w:pPr>
      <w:r>
        <w:t>1. В</w:t>
      </w:r>
      <w:r w:rsidRPr="009A28FF">
        <w:t>нес</w:t>
      </w:r>
      <w:r>
        <w:t>т</w:t>
      </w:r>
      <w:r w:rsidRPr="009A28FF">
        <w:t>и изменени</w:t>
      </w:r>
      <w:r>
        <w:t>я</w:t>
      </w:r>
      <w:r w:rsidRPr="009A28FF">
        <w:t xml:space="preserve"> в постановление</w:t>
      </w:r>
      <w:r>
        <w:t xml:space="preserve"> </w:t>
      </w:r>
      <w:r w:rsidRPr="009A28FF">
        <w:t xml:space="preserve">№ </w:t>
      </w:r>
      <w:r w:rsidR="00245D19">
        <w:t>71</w:t>
      </w:r>
      <w:r w:rsidRPr="009A28FF">
        <w:t xml:space="preserve"> от </w:t>
      </w:r>
      <w:r w:rsidR="00245D19">
        <w:t>11</w:t>
      </w:r>
      <w:r w:rsidRPr="009A28FF">
        <w:t>.</w:t>
      </w:r>
      <w:r w:rsidR="00245D19">
        <w:t>12</w:t>
      </w:r>
      <w:r w:rsidRPr="009A28FF">
        <w:t>.201</w:t>
      </w:r>
      <w:r w:rsidR="00245D19">
        <w:t>3</w:t>
      </w:r>
      <w:r w:rsidRPr="009A28FF">
        <w:t xml:space="preserve">   </w:t>
      </w:r>
      <w:r w:rsidRPr="00312EF5">
        <w:t>«</w:t>
      </w:r>
      <w:r w:rsidR="00245D19" w:rsidRPr="00245D19">
        <w:t xml:space="preserve">Об утверждении административного регламента </w:t>
      </w:r>
      <w:r w:rsidR="00245D19" w:rsidRPr="00245D19">
        <w:rPr>
          <w:bCs/>
        </w:rPr>
        <w:t>по осуществлению муниципального контроля за сохранностью автомобильных дорог местного значения</w:t>
      </w:r>
      <w:r w:rsidR="00047BFD">
        <w:rPr>
          <w:bCs/>
        </w:rPr>
        <w:t>» (в редакции постановлени</w:t>
      </w:r>
      <w:r w:rsidR="007C72CE">
        <w:rPr>
          <w:bCs/>
        </w:rPr>
        <w:t>й</w:t>
      </w:r>
      <w:r w:rsidR="00047BFD">
        <w:rPr>
          <w:bCs/>
        </w:rPr>
        <w:t xml:space="preserve"> № 74 от 12.09.2014</w:t>
      </w:r>
      <w:r w:rsidR="007C72CE">
        <w:rPr>
          <w:bCs/>
        </w:rPr>
        <w:t>, № 28 от 25.03.2016</w:t>
      </w:r>
      <w:r w:rsidR="00EA0599">
        <w:rPr>
          <w:bCs/>
        </w:rPr>
        <w:t>, № 75 от 05.05.2016</w:t>
      </w:r>
      <w:r w:rsidR="004078E7">
        <w:rPr>
          <w:bCs/>
        </w:rPr>
        <w:t>, от 19.12.2016 № 132</w:t>
      </w:r>
      <w:r w:rsidR="002A2C39">
        <w:rPr>
          <w:bCs/>
        </w:rPr>
        <w:t xml:space="preserve">, </w:t>
      </w:r>
      <w:proofErr w:type="gramStart"/>
      <w:r w:rsidR="002A2C39">
        <w:rPr>
          <w:bCs/>
        </w:rPr>
        <w:t>от</w:t>
      </w:r>
      <w:proofErr w:type="gramEnd"/>
      <w:r w:rsidR="002A2C39">
        <w:rPr>
          <w:bCs/>
        </w:rPr>
        <w:t xml:space="preserve"> 19.12.2016 № 132, от 03.05.2017 № 64</w:t>
      </w:r>
      <w:r w:rsidR="00665A61">
        <w:rPr>
          <w:bCs/>
        </w:rPr>
        <w:t>, от 12.12.2018 № 36</w:t>
      </w:r>
      <w:r w:rsidR="007F5E92">
        <w:rPr>
          <w:bCs/>
        </w:rPr>
        <w:t>, от 10.09.2019 № 117</w:t>
      </w:r>
      <w:r w:rsidR="00047BFD">
        <w:rPr>
          <w:bCs/>
        </w:rPr>
        <w:t>)</w:t>
      </w:r>
      <w:r w:rsidRPr="00312EF5">
        <w:t>:</w:t>
      </w:r>
    </w:p>
    <w:p w:rsidR="009814C7" w:rsidRPr="009814C7" w:rsidRDefault="00B92B59" w:rsidP="009814C7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814C7">
        <w:rPr>
          <w:rFonts w:ascii="Times New Roman" w:hAnsi="Times New Roman" w:cs="Times New Roman"/>
          <w:color w:val="auto"/>
        </w:rPr>
        <w:t xml:space="preserve">1.1. </w:t>
      </w:r>
      <w:r w:rsidR="009814C7" w:rsidRPr="009814C7">
        <w:rPr>
          <w:rFonts w:ascii="Times New Roman" w:hAnsi="Times New Roman" w:cs="Times New Roman"/>
          <w:color w:val="auto"/>
        </w:rPr>
        <w:t>Раздел</w:t>
      </w:r>
      <w:r w:rsidR="00BC7DF5" w:rsidRPr="009814C7">
        <w:rPr>
          <w:rFonts w:ascii="Times New Roman" w:hAnsi="Times New Roman" w:cs="Times New Roman"/>
          <w:color w:val="auto"/>
        </w:rPr>
        <w:t xml:space="preserve"> 5 административного регламента изложить в следующей редакции: «</w:t>
      </w:r>
      <w:r w:rsidR="009814C7" w:rsidRPr="009814C7">
        <w:rPr>
          <w:rFonts w:ascii="Times New Roman" w:hAnsi="Times New Roman" w:cs="Times New Roman"/>
          <w:color w:val="auto"/>
        </w:rPr>
        <w:t>Досудебный (внесудебный) порядок обжалования решений и действий (бездействия) органов, осуществляющих муниципальный контроль, а  также их должностных лиц</w:t>
      </w:r>
    </w:p>
    <w:p w:rsidR="009814C7" w:rsidRPr="00193DC0" w:rsidRDefault="009814C7" w:rsidP="009814C7">
      <w:pPr>
        <w:tabs>
          <w:tab w:val="left" w:pos="720"/>
        </w:tabs>
        <w:ind w:firstLine="720"/>
        <w:jc w:val="both"/>
      </w:pPr>
      <w:r w:rsidRPr="002E7228">
        <w:t xml:space="preserve"> </w:t>
      </w:r>
      <w:r w:rsidRPr="002E7228">
        <w:rPr>
          <w:b/>
        </w:rPr>
        <w:t>5.1.</w:t>
      </w:r>
      <w:r w:rsidRPr="002E7228">
        <w:t xml:space="preserve"> </w:t>
      </w:r>
      <w:proofErr w:type="gramStart"/>
      <w:r w:rsidRPr="002E7228">
        <w:rPr>
          <w:b/>
        </w:rPr>
        <w:t xml:space="preserve">Информация для заинтересованных лиц об их праве на досудебное (внесудебное) обжалование действий (бездействия) </w:t>
      </w:r>
      <w:r w:rsidRPr="00193DC0">
        <w:rPr>
          <w:b/>
        </w:rPr>
        <w:t>и (или) решений, принятых (осуществляемых) в ходе осуществления муниципального контроля (далее - жалоба)</w:t>
      </w:r>
      <w:proofErr w:type="gramEnd"/>
    </w:p>
    <w:p w:rsidR="009814C7" w:rsidRDefault="009814C7" w:rsidP="00981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228">
        <w:rPr>
          <w:rFonts w:ascii="Times New Roman" w:hAnsi="Times New Roman" w:cs="Times New Roman"/>
          <w:sz w:val="28"/>
          <w:szCs w:val="28"/>
        </w:rPr>
        <w:t xml:space="preserve">5.1.1. Гражданин имеет право обжаловать в досудебном порядке вышестоящему должностному лицу Уполномоченного органа (заместителю) решения и действия (бездействие) Уполномоченного органа, а также должностных лиц  Уполномоченного органа. </w:t>
      </w:r>
    </w:p>
    <w:p w:rsidR="00AF2097" w:rsidRDefault="00AF2097" w:rsidP="00981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097" w:rsidRDefault="00AF2097" w:rsidP="00981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097" w:rsidRPr="002E7228" w:rsidRDefault="00AF2097" w:rsidP="00981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14C7" w:rsidRPr="002E7228" w:rsidRDefault="009814C7" w:rsidP="00981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4C7" w:rsidRPr="002E7228" w:rsidRDefault="009814C7" w:rsidP="00981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228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2E7228">
        <w:rPr>
          <w:rFonts w:ascii="Times New Roman" w:hAnsi="Times New Roman" w:cs="Times New Roman"/>
          <w:sz w:val="28"/>
          <w:szCs w:val="28"/>
        </w:rPr>
        <w:t xml:space="preserve"> </w:t>
      </w:r>
      <w:r w:rsidRPr="002E7228">
        <w:rPr>
          <w:rFonts w:ascii="Times New Roman" w:hAnsi="Times New Roman" w:cs="Times New Roman"/>
          <w:b/>
          <w:sz w:val="28"/>
          <w:szCs w:val="28"/>
        </w:rPr>
        <w:t>Предмет досудебного (внесудебного) обжалования</w:t>
      </w:r>
    </w:p>
    <w:p w:rsidR="009814C7" w:rsidRPr="002E7228" w:rsidRDefault="009814C7" w:rsidP="009814C7">
      <w:pPr>
        <w:ind w:firstLine="709"/>
        <w:jc w:val="both"/>
      </w:pPr>
      <w:r w:rsidRPr="002E7228">
        <w:t>5.2.1.Предметом досудебного (внесудебного)  обжалования является действия (бездействия) и решения Уполномоченного органа, должностных лиц Уполномоченного органа.</w:t>
      </w:r>
    </w:p>
    <w:p w:rsidR="009814C7" w:rsidRPr="002E7228" w:rsidRDefault="009814C7" w:rsidP="009814C7">
      <w:pPr>
        <w:ind w:firstLine="540"/>
        <w:jc w:val="both"/>
      </w:pPr>
    </w:p>
    <w:p w:rsidR="009814C7" w:rsidRPr="002E7228" w:rsidRDefault="009814C7" w:rsidP="009814C7">
      <w:pPr>
        <w:tabs>
          <w:tab w:val="left" w:pos="720"/>
        </w:tabs>
        <w:jc w:val="both"/>
        <w:rPr>
          <w:b/>
        </w:rPr>
      </w:pPr>
      <w:r w:rsidRPr="002E7228">
        <w:tab/>
      </w:r>
      <w:r w:rsidRPr="002E7228">
        <w:rPr>
          <w:b/>
        </w:rPr>
        <w:t>5.3.</w:t>
      </w:r>
      <w:r w:rsidRPr="002E7228">
        <w:t xml:space="preserve"> </w:t>
      </w:r>
      <w:r w:rsidRPr="002E7228">
        <w:rPr>
          <w:b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9814C7" w:rsidRPr="002E7228" w:rsidRDefault="009814C7" w:rsidP="00981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228">
        <w:rPr>
          <w:rFonts w:ascii="Times New Roman" w:hAnsi="Times New Roman" w:cs="Times New Roman"/>
          <w:sz w:val="28"/>
          <w:szCs w:val="28"/>
        </w:rPr>
        <w:t xml:space="preserve">5.3.1. Основания для приостановления рассмотрения обращения отсутствуют. </w:t>
      </w:r>
    </w:p>
    <w:p w:rsidR="009814C7" w:rsidRPr="002E7228" w:rsidRDefault="009814C7" w:rsidP="009814C7">
      <w:pPr>
        <w:pStyle w:val="materialtext1"/>
        <w:widowControl w:val="0"/>
        <w:spacing w:before="0" w:after="0" w:line="240" w:lineRule="auto"/>
        <w:ind w:firstLine="708"/>
        <w:rPr>
          <w:sz w:val="28"/>
          <w:szCs w:val="28"/>
          <w:lang w:eastAsia="ru-RU"/>
        </w:rPr>
      </w:pPr>
      <w:r w:rsidRPr="002E7228">
        <w:rPr>
          <w:sz w:val="28"/>
          <w:szCs w:val="28"/>
        </w:rPr>
        <w:t xml:space="preserve">Порядок рассмотрения отдельных обращений: </w:t>
      </w:r>
    </w:p>
    <w:p w:rsidR="009814C7" w:rsidRPr="002E7228" w:rsidRDefault="009814C7" w:rsidP="009814C7">
      <w:pPr>
        <w:ind w:firstLine="720"/>
        <w:jc w:val="both"/>
      </w:pPr>
      <w:r w:rsidRPr="002E7228">
        <w:t>5.3.2. В случае</w:t>
      </w:r>
      <w:proofErr w:type="gramStart"/>
      <w:r w:rsidRPr="002E7228">
        <w:t>,</w:t>
      </w:r>
      <w:proofErr w:type="gramEnd"/>
      <w:r w:rsidRPr="002E7228">
        <w:t xml:space="preserve"> если в письменном обращении не указаны фамилия заинтересованного лица, направившего обращение, и</w:t>
      </w:r>
      <w:r>
        <w:t>ли</w:t>
      </w:r>
      <w:r w:rsidRPr="002E7228">
        <w:t xml:space="preserve"> почтовый адрес, по которому должен быть направлен ответ, ответ на обращение не дается.</w:t>
      </w:r>
    </w:p>
    <w:p w:rsidR="009814C7" w:rsidRPr="002E7228" w:rsidRDefault="009814C7" w:rsidP="009814C7">
      <w:pPr>
        <w:ind w:firstLine="720"/>
        <w:jc w:val="both"/>
      </w:pPr>
      <w:r w:rsidRPr="002E7228">
        <w:t>5.3.3. Обращение, в котором обжалуется судебное решение, в течение семи дней со дня регистрации возвращается заинтересованному лицу, направившему обращение, с разъяснением порядка обжалования данного судебного решения.</w:t>
      </w:r>
    </w:p>
    <w:p w:rsidR="009814C7" w:rsidRPr="002E7228" w:rsidRDefault="009814C7" w:rsidP="009814C7">
      <w:pPr>
        <w:ind w:firstLine="720"/>
        <w:jc w:val="both"/>
      </w:pPr>
      <w:r w:rsidRPr="002E7228">
        <w:t>5.3.4. Должностное лицо Уполномоченного органа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семьи, вправе оставить обращение без ответа по существу поставленных в нем вопросов и сообщить заинтересованному лицу, направившему обращение, о недопустимости злоупотребления правом.</w:t>
      </w:r>
    </w:p>
    <w:p w:rsidR="009814C7" w:rsidRPr="002E7228" w:rsidRDefault="009814C7" w:rsidP="009814C7">
      <w:pPr>
        <w:ind w:firstLine="720"/>
        <w:jc w:val="both"/>
      </w:pPr>
      <w:r w:rsidRPr="002E7228">
        <w:t>5.3.5. В случае</w:t>
      </w:r>
      <w:proofErr w:type="gramStart"/>
      <w:r w:rsidRPr="002E7228">
        <w:t>,</w:t>
      </w:r>
      <w:proofErr w:type="gramEnd"/>
      <w:r w:rsidRPr="002E7228"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14C7" w:rsidRPr="002E7228" w:rsidRDefault="009814C7" w:rsidP="009814C7">
      <w:pPr>
        <w:ind w:firstLine="720"/>
        <w:jc w:val="both"/>
      </w:pPr>
      <w:r w:rsidRPr="002E7228">
        <w:t>5.3.6. В случае</w:t>
      </w:r>
      <w:proofErr w:type="gramStart"/>
      <w:r w:rsidRPr="002E7228">
        <w:t>,</w:t>
      </w:r>
      <w:proofErr w:type="gramEnd"/>
      <w:r w:rsidRPr="002E7228">
        <w:t xml:space="preserve"> если причины, по которым ответ по существу поставленных в обращении вопросов не мог быть дан, в последующем были устранены, заинтересованное лицо вправе вновь направить обращение в Уполномоченный орган или соответствующему должностному лицу Уполномоченного органа.</w:t>
      </w:r>
    </w:p>
    <w:p w:rsidR="009814C7" w:rsidRPr="002E7228" w:rsidRDefault="009814C7" w:rsidP="009814C7">
      <w:pPr>
        <w:ind w:firstLine="709"/>
        <w:jc w:val="both"/>
      </w:pPr>
      <w:r w:rsidRPr="002E7228">
        <w:t xml:space="preserve">5.3.7. </w:t>
      </w:r>
      <w:proofErr w:type="gramStart"/>
      <w:r w:rsidRPr="002E7228"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Уполномоченного органа (заместитель) вправе принять решение о безосновательности очередного обращения  и прекращении переписки с заинтересованным лицом по данному вопросу при условии, что указанное</w:t>
      </w:r>
      <w:proofErr w:type="gramEnd"/>
      <w:r w:rsidRPr="002E7228">
        <w:t xml:space="preserve"> обращение и ранее направляемые обращения  направлялись в один и тот же муниципальный орган. О данном решении уведомляется заинтересованное лицо, направившее обращение.</w:t>
      </w:r>
    </w:p>
    <w:p w:rsidR="009814C7" w:rsidRDefault="009814C7" w:rsidP="009814C7">
      <w:pPr>
        <w:ind w:firstLine="540"/>
        <w:jc w:val="both"/>
      </w:pPr>
      <w:r w:rsidRPr="002E7228">
        <w:t>5.3.8. В случае</w:t>
      </w:r>
      <w:proofErr w:type="gramStart"/>
      <w:r w:rsidRPr="002E7228">
        <w:t>,</w:t>
      </w:r>
      <w:proofErr w:type="gramEnd"/>
      <w:r w:rsidRPr="002E7228"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2E7228">
          <w:t>тайну</w:t>
        </w:r>
      </w:hyperlink>
      <w:r w:rsidRPr="002E7228">
        <w:t xml:space="preserve">, </w:t>
      </w:r>
      <w:r w:rsidRPr="002E7228">
        <w:lastRenderedPageBreak/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14C7" w:rsidRPr="00B6351B" w:rsidRDefault="009814C7" w:rsidP="009814C7">
      <w:pPr>
        <w:ind w:firstLine="540"/>
        <w:jc w:val="both"/>
        <w:rPr>
          <w:b/>
        </w:rPr>
      </w:pPr>
      <w:r>
        <w:t xml:space="preserve">5.3.9. </w:t>
      </w:r>
      <w:proofErr w:type="gramStart"/>
      <w:r w:rsidRPr="00B6351B">
        <w:rPr>
          <w:shd w:val="clear" w:color="auto" w:fill="FFFFFF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 частью 4 статьи 10</w:t>
      </w:r>
      <w:r>
        <w:rPr>
          <w:shd w:val="clear" w:color="auto" w:fill="FFFFFF"/>
        </w:rPr>
        <w:t xml:space="preserve"> </w:t>
      </w:r>
      <w:r w:rsidRPr="00B6351B">
        <w:rPr>
          <w:shd w:val="clear" w:color="auto" w:fill="FFFFFF"/>
        </w:rPr>
        <w:t xml:space="preserve">Федерального закона </w:t>
      </w:r>
      <w:r>
        <w:rPr>
          <w:shd w:val="clear" w:color="auto" w:fill="FFFFFF"/>
        </w:rPr>
        <w:t xml:space="preserve">59-ФЗ </w:t>
      </w:r>
      <w:r w:rsidRPr="00B6351B">
        <w:rPr>
          <w:shd w:val="clear" w:color="auto" w:fill="FFFFFF"/>
        </w:rPr>
        <w:t>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</w:t>
      </w:r>
      <w:proofErr w:type="gramEnd"/>
      <w:r w:rsidRPr="00B6351B">
        <w:rPr>
          <w:shd w:val="clear" w:color="auto" w:fill="FFFFFF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814C7" w:rsidRPr="002E7228" w:rsidRDefault="009814C7" w:rsidP="009814C7">
      <w:pPr>
        <w:ind w:firstLine="720"/>
        <w:jc w:val="both"/>
        <w:rPr>
          <w:b/>
        </w:rPr>
      </w:pPr>
    </w:p>
    <w:p w:rsidR="009814C7" w:rsidRPr="002E7228" w:rsidRDefault="009814C7" w:rsidP="009814C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228">
        <w:rPr>
          <w:rFonts w:ascii="Times New Roman" w:hAnsi="Times New Roman" w:cs="Times New Roman"/>
          <w:b/>
          <w:sz w:val="28"/>
          <w:szCs w:val="28"/>
        </w:rPr>
        <w:t>5.4.</w:t>
      </w:r>
      <w:r w:rsidRPr="002E7228">
        <w:rPr>
          <w:rFonts w:ascii="Times New Roman" w:hAnsi="Times New Roman" w:cs="Times New Roman"/>
          <w:sz w:val="28"/>
          <w:szCs w:val="28"/>
        </w:rPr>
        <w:t xml:space="preserve"> </w:t>
      </w:r>
      <w:r w:rsidRPr="002E7228">
        <w:rPr>
          <w:rFonts w:ascii="Times New Roman" w:hAnsi="Times New Roman" w:cs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9814C7" w:rsidRPr="002E7228" w:rsidRDefault="009814C7" w:rsidP="009814C7">
      <w:pPr>
        <w:tabs>
          <w:tab w:val="left" w:pos="720"/>
        </w:tabs>
        <w:ind w:firstLine="720"/>
        <w:jc w:val="both"/>
      </w:pPr>
      <w:r w:rsidRPr="002E7228">
        <w:t>5.4.1. Основанием для начала досудебного (внесудебного) обжалования является поступление  в Уполномоченный орган, жалобы (обращения) от заинтересованного лица, направленной в виде почтового отправления или в форме электронного документа.</w:t>
      </w:r>
    </w:p>
    <w:p w:rsidR="009814C7" w:rsidRPr="002E7228" w:rsidRDefault="009814C7" w:rsidP="009814C7">
      <w:pPr>
        <w:pStyle w:val="materialtext1"/>
        <w:widowControl w:val="0"/>
        <w:suppressAutoHyphens/>
        <w:spacing w:before="0" w:after="0" w:line="240" w:lineRule="auto"/>
        <w:ind w:firstLine="708"/>
        <w:rPr>
          <w:sz w:val="28"/>
          <w:szCs w:val="28"/>
        </w:rPr>
      </w:pPr>
      <w:r w:rsidRPr="002E7228">
        <w:rPr>
          <w:sz w:val="28"/>
          <w:szCs w:val="28"/>
        </w:rPr>
        <w:t>5.4.2. Жалоба (обращение) должна содержать следующую информацию:</w:t>
      </w:r>
    </w:p>
    <w:p w:rsidR="009814C7" w:rsidRPr="002E7228" w:rsidRDefault="009814C7" w:rsidP="009814C7">
      <w:pPr>
        <w:tabs>
          <w:tab w:val="left" w:pos="709"/>
        </w:tabs>
        <w:ind w:firstLine="720"/>
        <w:jc w:val="both"/>
      </w:pPr>
      <w:r w:rsidRPr="002E7228">
        <w:t>- наименование органа, должность, фамилию, имя и отчество должностного лица    Уполномоченного органа (при наличии информации), решение, действие (бездействие) которого нарушает права и законные интересы заинтересованного лица;</w:t>
      </w:r>
    </w:p>
    <w:p w:rsidR="009814C7" w:rsidRPr="002E7228" w:rsidRDefault="009814C7" w:rsidP="009814C7">
      <w:pPr>
        <w:pStyle w:val="materialtext1"/>
        <w:widowControl w:val="0"/>
        <w:suppressAutoHyphens/>
        <w:spacing w:before="0" w:after="0" w:line="240" w:lineRule="auto"/>
        <w:ind w:firstLine="708"/>
        <w:rPr>
          <w:sz w:val="28"/>
          <w:szCs w:val="28"/>
        </w:rPr>
      </w:pPr>
      <w:proofErr w:type="gramStart"/>
      <w:r w:rsidRPr="002E7228">
        <w:rPr>
          <w:sz w:val="28"/>
          <w:szCs w:val="28"/>
        </w:rPr>
        <w:t>- свою фамилию, имя, отчество (последнее при наличии), сведения о месте жительства заинтересованного лица – физического лица либо наименование, сведения о месте нахождения заинтересованного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9814C7" w:rsidRPr="002E7228" w:rsidRDefault="009814C7" w:rsidP="009814C7">
      <w:pPr>
        <w:ind w:firstLine="720"/>
        <w:jc w:val="both"/>
      </w:pPr>
      <w:r w:rsidRPr="002E7228">
        <w:t>- суть нарушенных прав и законных интересов, противоправного решения, действия (бездействия);</w:t>
      </w:r>
    </w:p>
    <w:p w:rsidR="009814C7" w:rsidRPr="002E7228" w:rsidRDefault="009814C7" w:rsidP="009814C7">
      <w:pPr>
        <w:pStyle w:val="materialtext1"/>
        <w:widowControl w:val="0"/>
        <w:suppressAutoHyphens/>
        <w:spacing w:before="0" w:after="0" w:line="240" w:lineRule="auto"/>
        <w:ind w:firstLine="708"/>
        <w:rPr>
          <w:sz w:val="28"/>
          <w:szCs w:val="28"/>
        </w:rPr>
      </w:pPr>
      <w:r w:rsidRPr="002E7228">
        <w:rPr>
          <w:sz w:val="28"/>
          <w:szCs w:val="28"/>
        </w:rPr>
        <w:t xml:space="preserve">- доводы, на основании которых заинтересованное лицо не </w:t>
      </w:r>
      <w:proofErr w:type="gramStart"/>
      <w:r w:rsidRPr="002E7228">
        <w:rPr>
          <w:sz w:val="28"/>
          <w:szCs w:val="28"/>
        </w:rPr>
        <w:t>согласен</w:t>
      </w:r>
      <w:proofErr w:type="gramEnd"/>
      <w:r w:rsidRPr="002E7228">
        <w:rPr>
          <w:sz w:val="28"/>
          <w:szCs w:val="28"/>
        </w:rPr>
        <w:t xml:space="preserve"> с решением и действием (бездействием) </w:t>
      </w:r>
      <w:r w:rsidRPr="002E7228">
        <w:rPr>
          <w:sz w:val="28"/>
          <w:szCs w:val="28"/>
          <w:lang w:eastAsia="ru-RU"/>
        </w:rPr>
        <w:t>Уполномоченного органа,</w:t>
      </w:r>
      <w:r w:rsidRPr="002E7228">
        <w:rPr>
          <w:sz w:val="28"/>
          <w:szCs w:val="28"/>
        </w:rPr>
        <w:t xml:space="preserve"> должностного лица </w:t>
      </w:r>
      <w:r w:rsidRPr="002E7228">
        <w:rPr>
          <w:sz w:val="28"/>
          <w:szCs w:val="28"/>
          <w:lang w:eastAsia="ru-RU"/>
        </w:rPr>
        <w:t>Уполномоченного органа</w:t>
      </w:r>
      <w:r w:rsidRPr="002E7228">
        <w:rPr>
          <w:sz w:val="28"/>
          <w:szCs w:val="28"/>
        </w:rPr>
        <w:t>;</w:t>
      </w:r>
    </w:p>
    <w:p w:rsidR="009814C7" w:rsidRPr="002E7228" w:rsidRDefault="009814C7" w:rsidP="009814C7">
      <w:pPr>
        <w:pStyle w:val="2"/>
        <w:widowControl w:val="0"/>
        <w:suppressAutoHyphens/>
        <w:spacing w:before="0" w:after="0"/>
        <w:ind w:firstLine="708"/>
        <w:rPr>
          <w:sz w:val="28"/>
          <w:szCs w:val="28"/>
        </w:rPr>
      </w:pPr>
      <w:r w:rsidRPr="002E7228">
        <w:rPr>
          <w:sz w:val="28"/>
          <w:szCs w:val="28"/>
        </w:rPr>
        <w:t>- под жалобой заинтересованное лицо ставит личную подпись и дату.</w:t>
      </w:r>
    </w:p>
    <w:p w:rsidR="009814C7" w:rsidRPr="002E7228" w:rsidRDefault="009814C7" w:rsidP="009814C7">
      <w:pPr>
        <w:pStyle w:val="2"/>
        <w:widowControl w:val="0"/>
        <w:suppressAutoHyphens/>
        <w:spacing w:before="0" w:after="0"/>
        <w:ind w:firstLine="708"/>
        <w:rPr>
          <w:sz w:val="28"/>
          <w:szCs w:val="28"/>
        </w:rPr>
      </w:pPr>
      <w:r w:rsidRPr="002E7228">
        <w:rPr>
          <w:sz w:val="28"/>
          <w:szCs w:val="28"/>
        </w:rPr>
        <w:t>5.4.3. Заинтересованным лицом могут быть представлены документы (при наличии), подтверждающие доводы заинтересованного лица, либо их копии. В таком случае заинтересованным лицом приводится перечень прилагаемых документов.</w:t>
      </w:r>
    </w:p>
    <w:p w:rsidR="009814C7" w:rsidRPr="002E7228" w:rsidRDefault="009814C7" w:rsidP="009814C7">
      <w:pPr>
        <w:pStyle w:val="2"/>
        <w:widowControl w:val="0"/>
        <w:suppressAutoHyphens/>
        <w:spacing w:before="0" w:after="0"/>
        <w:ind w:firstLine="708"/>
        <w:rPr>
          <w:b/>
          <w:sz w:val="28"/>
          <w:szCs w:val="28"/>
        </w:rPr>
      </w:pPr>
    </w:p>
    <w:p w:rsidR="009814C7" w:rsidRPr="002E7228" w:rsidRDefault="009814C7" w:rsidP="009814C7">
      <w:pPr>
        <w:tabs>
          <w:tab w:val="left" w:pos="720"/>
        </w:tabs>
        <w:ind w:firstLine="720"/>
        <w:jc w:val="both"/>
      </w:pPr>
      <w:r w:rsidRPr="002E7228">
        <w:rPr>
          <w:b/>
        </w:rPr>
        <w:t>5.5. Права заинтересованных лиц на получение информации и документов, необходимых для обоснования и рассмотрения жалобы</w:t>
      </w:r>
    </w:p>
    <w:p w:rsidR="009814C7" w:rsidRPr="002E7228" w:rsidRDefault="009814C7" w:rsidP="009814C7">
      <w:pPr>
        <w:tabs>
          <w:tab w:val="left" w:pos="720"/>
        </w:tabs>
        <w:ind w:firstLine="720"/>
        <w:jc w:val="both"/>
      </w:pPr>
      <w:r w:rsidRPr="002E7228">
        <w:t xml:space="preserve">5.5.1. Заинтересованное лицо имеет право на получение информации и документов, необходимых для обоснования и рассмотрения жалобы. </w:t>
      </w:r>
    </w:p>
    <w:p w:rsidR="009814C7" w:rsidRPr="002E7228" w:rsidRDefault="009814C7" w:rsidP="009814C7">
      <w:pPr>
        <w:ind w:firstLine="540"/>
        <w:jc w:val="both"/>
      </w:pPr>
      <w:r w:rsidRPr="002E7228">
        <w:lastRenderedPageBreak/>
        <w:t xml:space="preserve">5.5.2. </w:t>
      </w:r>
      <w:proofErr w:type="gramStart"/>
      <w:r w:rsidRPr="002E7228">
        <w:t>Если документы, имеющие существенное значение для рассмотрения жалобы, отсутствуют или не приложены к ней, заявитель в течение 5 рабочих дней со дня регистрации жалобы уведомляется (письменно, с использованием средств телефонной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proofErr w:type="gramEnd"/>
    </w:p>
    <w:p w:rsidR="009814C7" w:rsidRPr="002E7228" w:rsidRDefault="009814C7" w:rsidP="009814C7">
      <w:pPr>
        <w:jc w:val="both"/>
      </w:pPr>
    </w:p>
    <w:p w:rsidR="009814C7" w:rsidRPr="00193DC0" w:rsidRDefault="009814C7" w:rsidP="009814C7">
      <w:pPr>
        <w:tabs>
          <w:tab w:val="left" w:pos="720"/>
        </w:tabs>
        <w:ind w:firstLine="720"/>
        <w:jc w:val="both"/>
        <w:rPr>
          <w:b/>
        </w:rPr>
      </w:pPr>
      <w:r w:rsidRPr="00193DC0">
        <w:rPr>
          <w:b/>
        </w:rPr>
        <w:t>5.6.</w:t>
      </w:r>
      <w:r w:rsidRPr="00193DC0">
        <w:t xml:space="preserve"> </w:t>
      </w:r>
      <w:r w:rsidRPr="00193DC0">
        <w:rPr>
          <w:b/>
        </w:rPr>
        <w:t>Органы местного самоуправления, организации и уполномоченные  на рассмотрение жалобы лица, которым может быть направлена жалоба заявителя в досудебном (внесудебном) порядке</w:t>
      </w:r>
    </w:p>
    <w:p w:rsidR="009814C7" w:rsidRPr="00193DC0" w:rsidRDefault="009814C7" w:rsidP="009814C7">
      <w:pPr>
        <w:pStyle w:val="pboth"/>
        <w:spacing w:before="0" w:beforeAutospacing="0" w:after="120" w:afterAutospacing="0" w:line="220" w:lineRule="atLeast"/>
        <w:ind w:firstLine="708"/>
        <w:jc w:val="both"/>
        <w:textAlignment w:val="baseline"/>
        <w:rPr>
          <w:sz w:val="28"/>
          <w:szCs w:val="28"/>
        </w:rPr>
      </w:pPr>
      <w:r w:rsidRPr="00193DC0">
        <w:rPr>
          <w:rStyle w:val="aa"/>
          <w:color w:val="auto"/>
          <w:sz w:val="28"/>
          <w:szCs w:val="28"/>
        </w:rPr>
        <w:t xml:space="preserve">5.6.1. Заинтересованные лица могут обратиться </w:t>
      </w:r>
      <w:r w:rsidRPr="00193DC0">
        <w:rPr>
          <w:sz w:val="28"/>
          <w:szCs w:val="28"/>
        </w:rPr>
        <w:t xml:space="preserve">в досудебном (внесудебном) порядке </w:t>
      </w:r>
      <w:r w:rsidRPr="00193DC0">
        <w:rPr>
          <w:rStyle w:val="aa"/>
          <w:color w:val="auto"/>
          <w:sz w:val="28"/>
          <w:szCs w:val="28"/>
        </w:rPr>
        <w:t xml:space="preserve">с жалобой в </w:t>
      </w:r>
      <w:r w:rsidRPr="00193DC0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Ермаковского сельсовета Кочковского района Новосибирской области.</w:t>
      </w:r>
    </w:p>
    <w:p w:rsidR="009814C7" w:rsidRPr="00193DC0" w:rsidRDefault="009814C7" w:rsidP="009814C7">
      <w:pPr>
        <w:pStyle w:val="pboth"/>
        <w:spacing w:before="0" w:beforeAutospacing="0" w:after="120" w:afterAutospacing="0" w:line="220" w:lineRule="atLeast"/>
        <w:ind w:firstLine="708"/>
        <w:jc w:val="both"/>
        <w:textAlignment w:val="baseline"/>
        <w:rPr>
          <w:sz w:val="28"/>
          <w:szCs w:val="28"/>
        </w:rPr>
      </w:pPr>
      <w:r w:rsidRPr="00193DC0">
        <w:rPr>
          <w:sz w:val="28"/>
          <w:szCs w:val="28"/>
        </w:rPr>
        <w:t xml:space="preserve">5.6.2. В досудебном (внесудебном) порядке могут обжаловаться действия (бездействие) и решения должностных лиц Администрации </w:t>
      </w:r>
      <w:r>
        <w:rPr>
          <w:sz w:val="28"/>
          <w:szCs w:val="28"/>
        </w:rPr>
        <w:t>Ермаковского сельсовета Кочковского района Новосибирской области</w:t>
      </w:r>
      <w:r w:rsidRPr="00193DC0">
        <w:rPr>
          <w:sz w:val="28"/>
          <w:szCs w:val="28"/>
        </w:rPr>
        <w:t xml:space="preserve"> – Главе </w:t>
      </w:r>
      <w:r>
        <w:rPr>
          <w:sz w:val="28"/>
          <w:szCs w:val="28"/>
        </w:rPr>
        <w:t>Ермаковского сельсовета Кочковского района Новосибирской области</w:t>
      </w:r>
      <w:r w:rsidRPr="00193DC0">
        <w:rPr>
          <w:sz w:val="28"/>
          <w:szCs w:val="28"/>
        </w:rPr>
        <w:t xml:space="preserve">,  </w:t>
      </w:r>
      <w:r>
        <w:rPr>
          <w:rStyle w:val="aa"/>
          <w:color w:val="auto"/>
          <w:sz w:val="28"/>
          <w:szCs w:val="28"/>
        </w:rPr>
        <w:t>заместителю Главы а</w:t>
      </w:r>
      <w:r w:rsidRPr="00193DC0">
        <w:rPr>
          <w:rStyle w:val="aa"/>
          <w:color w:val="auto"/>
          <w:sz w:val="28"/>
          <w:szCs w:val="28"/>
        </w:rPr>
        <w:t>дминистрации</w:t>
      </w:r>
      <w:r>
        <w:rPr>
          <w:rStyle w:val="aa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Ермаковского сельсовета Кочковского района Новосибирской области</w:t>
      </w:r>
      <w:r w:rsidRPr="00193DC0">
        <w:rPr>
          <w:rStyle w:val="aa"/>
          <w:color w:val="auto"/>
          <w:sz w:val="28"/>
          <w:szCs w:val="28"/>
        </w:rPr>
        <w:t>, в ведении которого находится орган муниципального контроля</w:t>
      </w:r>
      <w:r w:rsidRPr="00193DC0">
        <w:rPr>
          <w:sz w:val="28"/>
          <w:szCs w:val="28"/>
        </w:rPr>
        <w:t>.</w:t>
      </w:r>
    </w:p>
    <w:p w:rsidR="009814C7" w:rsidRPr="00193DC0" w:rsidRDefault="009814C7" w:rsidP="009814C7">
      <w:pPr>
        <w:pStyle w:val="pboth"/>
        <w:spacing w:before="0" w:beforeAutospacing="0" w:after="120" w:afterAutospacing="0" w:line="220" w:lineRule="atLeast"/>
        <w:ind w:firstLine="708"/>
        <w:jc w:val="both"/>
        <w:textAlignment w:val="baseline"/>
        <w:rPr>
          <w:rStyle w:val="aa"/>
          <w:color w:val="auto"/>
          <w:sz w:val="28"/>
          <w:szCs w:val="28"/>
        </w:rPr>
      </w:pPr>
      <w:r w:rsidRPr="00193DC0">
        <w:rPr>
          <w:sz w:val="28"/>
          <w:szCs w:val="28"/>
        </w:rPr>
        <w:t>5.6.3.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информационно-телекоммуникационные сети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9814C7" w:rsidRPr="002E7228" w:rsidRDefault="009814C7" w:rsidP="009814C7">
      <w:pPr>
        <w:ind w:firstLine="540"/>
        <w:jc w:val="both"/>
      </w:pPr>
      <w:r w:rsidRPr="002E7228">
        <w:t>5.6.4. Жалоба может быть подана заинтересованным лицом или его представителем. В случае подачи жалобы представителем заинтересованного лица к жалобе должны быть приложены документы, подтверждающие полномочия представителя.</w:t>
      </w:r>
    </w:p>
    <w:p w:rsidR="009814C7" w:rsidRPr="002E7228" w:rsidRDefault="009814C7" w:rsidP="009814C7">
      <w:pPr>
        <w:ind w:firstLine="540"/>
        <w:jc w:val="both"/>
      </w:pPr>
      <w:r w:rsidRPr="002E7228">
        <w:t>5.6.5. Гражданин вправе отозвать жалобу (обращение) полностью или частично до принятия решения по жалобе.</w:t>
      </w:r>
    </w:p>
    <w:p w:rsidR="009814C7" w:rsidRPr="002E7228" w:rsidRDefault="009814C7" w:rsidP="009814C7">
      <w:pPr>
        <w:ind w:firstLine="540"/>
        <w:jc w:val="both"/>
        <w:rPr>
          <w:bCs/>
        </w:rPr>
      </w:pPr>
      <w:r w:rsidRPr="002E7228">
        <w:t xml:space="preserve">5.6.6. </w:t>
      </w:r>
      <w:proofErr w:type="gramStart"/>
      <w:r w:rsidRPr="002E7228">
        <w:t xml:space="preserve">Письменное обращение, содержащее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</w:t>
      </w:r>
      <w:r w:rsidRPr="002E7228">
        <w:rPr>
          <w:bCs/>
        </w:rPr>
        <w:t>если текст письменного обращения не поддается прочтению.</w:t>
      </w:r>
      <w:proofErr w:type="gramEnd"/>
    </w:p>
    <w:p w:rsidR="009814C7" w:rsidRPr="002E7228" w:rsidRDefault="009814C7" w:rsidP="009814C7">
      <w:pPr>
        <w:ind w:firstLine="540"/>
        <w:jc w:val="both"/>
      </w:pPr>
    </w:p>
    <w:p w:rsidR="009814C7" w:rsidRPr="002E7228" w:rsidRDefault="009814C7" w:rsidP="009814C7">
      <w:pPr>
        <w:pStyle w:val="2"/>
        <w:widowControl w:val="0"/>
        <w:spacing w:before="0" w:after="0"/>
        <w:ind w:firstLine="720"/>
        <w:rPr>
          <w:sz w:val="28"/>
          <w:szCs w:val="28"/>
        </w:rPr>
      </w:pPr>
      <w:r w:rsidRPr="002E7228">
        <w:rPr>
          <w:b/>
          <w:sz w:val="28"/>
          <w:szCs w:val="28"/>
        </w:rPr>
        <w:t xml:space="preserve">5.7. Сроки рассмотрения жалобы </w:t>
      </w:r>
    </w:p>
    <w:p w:rsidR="009814C7" w:rsidRPr="002E7228" w:rsidRDefault="009814C7" w:rsidP="009814C7">
      <w:pPr>
        <w:ind w:firstLine="709"/>
        <w:jc w:val="both"/>
      </w:pPr>
      <w:r w:rsidRPr="002E7228">
        <w:t>5.7.1.Письменное обращение, поступившее в Уполномоченный орган или должностному лицу в соответствии с их компетенцией,  рассматривается в течение 30 дней со дня регистрации письменного обращения.</w:t>
      </w:r>
    </w:p>
    <w:p w:rsidR="009814C7" w:rsidRPr="002E7228" w:rsidRDefault="009814C7" w:rsidP="0098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228">
        <w:rPr>
          <w:rFonts w:ascii="Times New Roman" w:hAnsi="Times New Roman" w:cs="Times New Roman"/>
          <w:sz w:val="28"/>
          <w:szCs w:val="28"/>
        </w:rPr>
        <w:lastRenderedPageBreak/>
        <w:t xml:space="preserve"> 5.7.2. </w:t>
      </w:r>
      <w:proofErr w:type="gramStart"/>
      <w:r w:rsidRPr="002E7228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запроса, предусмотренного частью 2 статьи 10 Федерального закона от 02.05.2006 № 59-ФЗ «О порядке рассмотрения обращений граждан Российской Федерации,  Руководитель Уполномоченного органа, либо уполномоченное на то лицо   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814C7" w:rsidRPr="002E7228" w:rsidRDefault="009814C7" w:rsidP="0098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4C7" w:rsidRPr="002E7228" w:rsidRDefault="009814C7" w:rsidP="009814C7">
      <w:pPr>
        <w:tabs>
          <w:tab w:val="left" w:pos="720"/>
        </w:tabs>
        <w:ind w:firstLine="720"/>
        <w:jc w:val="both"/>
      </w:pPr>
      <w:r w:rsidRPr="002E7228">
        <w:rPr>
          <w:b/>
        </w:rPr>
        <w:t>5.8.</w:t>
      </w:r>
      <w:r w:rsidRPr="002E7228">
        <w:t xml:space="preserve"> </w:t>
      </w:r>
      <w:r w:rsidRPr="002E7228">
        <w:rPr>
          <w:b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9814C7" w:rsidRPr="002E7228" w:rsidRDefault="009814C7" w:rsidP="009814C7">
      <w:pPr>
        <w:ind w:firstLine="851"/>
        <w:jc w:val="both"/>
      </w:pPr>
      <w:r w:rsidRPr="002E7228">
        <w:t>Результатом досудебного (внесудебного) обжалования является:</w:t>
      </w:r>
    </w:p>
    <w:p w:rsidR="009814C7" w:rsidRPr="002E7228" w:rsidRDefault="009814C7" w:rsidP="009814C7">
      <w:pPr>
        <w:ind w:firstLine="851"/>
        <w:jc w:val="both"/>
      </w:pPr>
      <w:r w:rsidRPr="002E7228">
        <w:t xml:space="preserve"> -  признание жалобы обоснованной, устранение выявленных нарушений и решение вопроса о привлечении к ответственности в соответствии с законодательством Российской Федерации лица, ответственного за неправомерные действия (бездействие), принявшего неправомерное решение;</w:t>
      </w:r>
    </w:p>
    <w:p w:rsidR="009814C7" w:rsidRPr="002E7228" w:rsidRDefault="009814C7" w:rsidP="009814C7">
      <w:pPr>
        <w:ind w:firstLine="851"/>
        <w:jc w:val="both"/>
      </w:pPr>
      <w:r w:rsidRPr="002E7228">
        <w:t>-  признание жалобы необоснованной и отказ в ее удовлетворении.</w:t>
      </w:r>
    </w:p>
    <w:p w:rsidR="007F5E92" w:rsidRDefault="009814C7" w:rsidP="00F70310">
      <w:pPr>
        <w:ind w:firstLine="851"/>
        <w:jc w:val="both"/>
        <w:rPr>
          <w:color w:val="auto"/>
          <w:spacing w:val="2"/>
          <w:shd w:val="clear" w:color="auto" w:fill="FFFFFF"/>
        </w:rPr>
      </w:pPr>
      <w:r w:rsidRPr="002E7228">
        <w:t>Заинтересованному лицу направляется сообщение о принятом в результате рассмотрения жалобы решении и действиях, осуществленных в с</w:t>
      </w:r>
      <w:r w:rsidR="00F70310">
        <w:t>оответствии с принятым решением</w:t>
      </w:r>
      <w:r w:rsidR="00BC7DF5" w:rsidRPr="00BC7DF5">
        <w:rPr>
          <w:color w:val="auto"/>
          <w:spacing w:val="2"/>
          <w:shd w:val="clear" w:color="auto" w:fill="FFFFFF"/>
        </w:rPr>
        <w:t>»;</w:t>
      </w:r>
    </w:p>
    <w:p w:rsidR="00BC7DF5" w:rsidRPr="00BC7DF5" w:rsidRDefault="00BC7DF5" w:rsidP="007F5E92">
      <w:pPr>
        <w:ind w:firstLine="709"/>
        <w:jc w:val="both"/>
        <w:rPr>
          <w:color w:val="auto"/>
        </w:rPr>
      </w:pPr>
      <w:r>
        <w:rPr>
          <w:color w:val="auto"/>
          <w:spacing w:val="2"/>
          <w:shd w:val="clear" w:color="auto" w:fill="FFFFFF"/>
        </w:rPr>
        <w:t xml:space="preserve">1.2. </w:t>
      </w:r>
      <w:r w:rsidR="00F70310">
        <w:rPr>
          <w:color w:val="auto"/>
          <w:spacing w:val="2"/>
          <w:shd w:val="clear" w:color="auto" w:fill="FFFFFF"/>
        </w:rPr>
        <w:t xml:space="preserve">Подпункт 3) пункта 3.3.1 административного регламента отменить. </w:t>
      </w:r>
    </w:p>
    <w:p w:rsidR="004C5BF3" w:rsidRPr="00C33782" w:rsidRDefault="004C5BF3" w:rsidP="0089145F">
      <w:pPr>
        <w:ind w:firstLine="709"/>
        <w:jc w:val="both"/>
      </w:pPr>
      <w:r w:rsidRPr="0089145F">
        <w:t>2. Опубликовать настоящее постановление в периодическом печатном</w:t>
      </w:r>
      <w:r w:rsidRPr="00C33782">
        <w:t xml:space="preserve"> издании «Ермаковский вестник».</w:t>
      </w:r>
    </w:p>
    <w:p w:rsidR="004C5BF3" w:rsidRPr="00C33782" w:rsidRDefault="004C5BF3" w:rsidP="004C5BF3">
      <w:pPr>
        <w:shd w:val="clear" w:color="auto" w:fill="FFFFFF"/>
        <w:ind w:firstLine="709"/>
        <w:jc w:val="both"/>
      </w:pPr>
      <w:r>
        <w:t>3</w:t>
      </w:r>
      <w:r w:rsidRPr="00C33782">
        <w:t>. Настоящее постановление вступает в силу с момента опубликования.</w:t>
      </w:r>
    </w:p>
    <w:p w:rsidR="004C5BF3" w:rsidRDefault="004C5BF3" w:rsidP="004C5BF3">
      <w:pPr>
        <w:shd w:val="clear" w:color="auto" w:fill="FFFFFF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 </w:t>
      </w:r>
    </w:p>
    <w:p w:rsidR="004C5BF3" w:rsidRDefault="004C5BF3" w:rsidP="004C5BF3">
      <w:pPr>
        <w:shd w:val="clear" w:color="auto" w:fill="FFFFFF"/>
        <w:spacing w:after="225" w:line="336" w:lineRule="atLeast"/>
      </w:pPr>
      <w:r>
        <w:t> </w:t>
      </w:r>
    </w:p>
    <w:p w:rsidR="0069112C" w:rsidRDefault="0069112C" w:rsidP="004C5BF3">
      <w:pPr>
        <w:shd w:val="clear" w:color="auto" w:fill="FFFFFF"/>
        <w:spacing w:after="225" w:line="336" w:lineRule="atLeast"/>
      </w:pPr>
    </w:p>
    <w:p w:rsidR="004C5BF3" w:rsidRDefault="004C5BF3" w:rsidP="007C7C46">
      <w:pPr>
        <w:shd w:val="clear" w:color="auto" w:fill="FFFFFF"/>
        <w:spacing w:after="225" w:line="336" w:lineRule="atLeast"/>
      </w:pPr>
      <w:r>
        <w:t>Глава Ермаковского  сельсовета                                                          А.А.Фабер</w:t>
      </w:r>
    </w:p>
    <w:p w:rsidR="0069112C" w:rsidRDefault="0069112C" w:rsidP="007C7C46">
      <w:pPr>
        <w:shd w:val="clear" w:color="auto" w:fill="FFFFFF"/>
        <w:spacing w:after="225" w:line="336" w:lineRule="atLeast"/>
      </w:pPr>
    </w:p>
    <w:p w:rsidR="0076524C" w:rsidRDefault="0076524C" w:rsidP="007C7C46">
      <w:pPr>
        <w:shd w:val="clear" w:color="auto" w:fill="FFFFFF"/>
        <w:spacing w:after="225" w:line="336" w:lineRule="atLeast"/>
        <w:rPr>
          <w:sz w:val="20"/>
          <w:szCs w:val="20"/>
        </w:rPr>
      </w:pPr>
    </w:p>
    <w:p w:rsidR="00F70310" w:rsidRDefault="00F70310" w:rsidP="007C7C46">
      <w:pPr>
        <w:shd w:val="clear" w:color="auto" w:fill="FFFFFF"/>
        <w:spacing w:after="225" w:line="336" w:lineRule="atLeast"/>
        <w:rPr>
          <w:sz w:val="20"/>
          <w:szCs w:val="20"/>
        </w:rPr>
      </w:pPr>
    </w:p>
    <w:p w:rsidR="00F70310" w:rsidRDefault="00F70310" w:rsidP="007C7C46">
      <w:pPr>
        <w:shd w:val="clear" w:color="auto" w:fill="FFFFFF"/>
        <w:spacing w:after="225" w:line="336" w:lineRule="atLeast"/>
        <w:rPr>
          <w:sz w:val="20"/>
          <w:szCs w:val="20"/>
        </w:rPr>
      </w:pPr>
    </w:p>
    <w:p w:rsidR="00F70310" w:rsidRDefault="00F70310" w:rsidP="007C7C46">
      <w:pPr>
        <w:shd w:val="clear" w:color="auto" w:fill="FFFFFF"/>
        <w:spacing w:after="225" w:line="336" w:lineRule="atLeast"/>
        <w:rPr>
          <w:sz w:val="20"/>
          <w:szCs w:val="20"/>
        </w:rPr>
      </w:pPr>
    </w:p>
    <w:p w:rsidR="00F70310" w:rsidRDefault="00F70310" w:rsidP="007C7C46">
      <w:pPr>
        <w:shd w:val="clear" w:color="auto" w:fill="FFFFFF"/>
        <w:spacing w:after="225" w:line="336" w:lineRule="atLeast"/>
        <w:rPr>
          <w:sz w:val="20"/>
          <w:szCs w:val="20"/>
        </w:rPr>
      </w:pPr>
    </w:p>
    <w:p w:rsidR="00F70310" w:rsidRDefault="00F70310" w:rsidP="007C7C46">
      <w:pPr>
        <w:shd w:val="clear" w:color="auto" w:fill="FFFFFF"/>
        <w:spacing w:after="225" w:line="336" w:lineRule="atLeast"/>
        <w:rPr>
          <w:sz w:val="20"/>
          <w:szCs w:val="20"/>
        </w:rPr>
      </w:pPr>
    </w:p>
    <w:p w:rsidR="00F70310" w:rsidRDefault="00F70310" w:rsidP="007C7C46">
      <w:pPr>
        <w:shd w:val="clear" w:color="auto" w:fill="FFFFFF"/>
        <w:spacing w:after="225" w:line="336" w:lineRule="atLeast"/>
        <w:rPr>
          <w:sz w:val="20"/>
          <w:szCs w:val="20"/>
        </w:rPr>
      </w:pPr>
    </w:p>
    <w:p w:rsidR="004C5BF3" w:rsidRDefault="004C5BF3" w:rsidP="004C5BF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:rsidR="004937DF" w:rsidRDefault="004C5BF3" w:rsidP="009233F8">
      <w:pPr>
        <w:shd w:val="clear" w:color="auto" w:fill="FFFFFF"/>
      </w:pPr>
      <w:r>
        <w:rPr>
          <w:sz w:val="20"/>
          <w:szCs w:val="20"/>
        </w:rPr>
        <w:t>8(383 56) 34-421</w:t>
      </w:r>
    </w:p>
    <w:sectPr w:rsidR="004937DF" w:rsidSect="007C7C4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2D4A"/>
    <w:multiLevelType w:val="multilevel"/>
    <w:tmpl w:val="788617C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897" w:hanging="576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BF3"/>
    <w:rsid w:val="00002393"/>
    <w:rsid w:val="00044223"/>
    <w:rsid w:val="00047BFD"/>
    <w:rsid w:val="000512CE"/>
    <w:rsid w:val="00055389"/>
    <w:rsid w:val="00055EA8"/>
    <w:rsid w:val="00060026"/>
    <w:rsid w:val="00077780"/>
    <w:rsid w:val="000932F6"/>
    <w:rsid w:val="000A0ECC"/>
    <w:rsid w:val="000E4434"/>
    <w:rsid w:val="00113EC3"/>
    <w:rsid w:val="00115B01"/>
    <w:rsid w:val="00151880"/>
    <w:rsid w:val="00160BC3"/>
    <w:rsid w:val="00173928"/>
    <w:rsid w:val="00187D60"/>
    <w:rsid w:val="001B6E26"/>
    <w:rsid w:val="001B75EA"/>
    <w:rsid w:val="001C667C"/>
    <w:rsid w:val="001C70BE"/>
    <w:rsid w:val="001D6D29"/>
    <w:rsid w:val="00245D19"/>
    <w:rsid w:val="002576C8"/>
    <w:rsid w:val="0029313A"/>
    <w:rsid w:val="002A195A"/>
    <w:rsid w:val="002A2C39"/>
    <w:rsid w:val="002F5682"/>
    <w:rsid w:val="00316DF7"/>
    <w:rsid w:val="00335B08"/>
    <w:rsid w:val="00346CF2"/>
    <w:rsid w:val="00364D0A"/>
    <w:rsid w:val="003C6AFD"/>
    <w:rsid w:val="003F0381"/>
    <w:rsid w:val="003F5B5C"/>
    <w:rsid w:val="004078E7"/>
    <w:rsid w:val="00457805"/>
    <w:rsid w:val="00482661"/>
    <w:rsid w:val="004937DF"/>
    <w:rsid w:val="004C5BF3"/>
    <w:rsid w:val="0051711B"/>
    <w:rsid w:val="005965C3"/>
    <w:rsid w:val="00612224"/>
    <w:rsid w:val="00630D72"/>
    <w:rsid w:val="00647C55"/>
    <w:rsid w:val="006506F7"/>
    <w:rsid w:val="006645C0"/>
    <w:rsid w:val="00665A61"/>
    <w:rsid w:val="00681BF7"/>
    <w:rsid w:val="0069112C"/>
    <w:rsid w:val="00692DF0"/>
    <w:rsid w:val="00696F6C"/>
    <w:rsid w:val="006F34E8"/>
    <w:rsid w:val="00730483"/>
    <w:rsid w:val="007530BA"/>
    <w:rsid w:val="0076524C"/>
    <w:rsid w:val="00783B1D"/>
    <w:rsid w:val="00786B4D"/>
    <w:rsid w:val="007C72CE"/>
    <w:rsid w:val="007C7C46"/>
    <w:rsid w:val="007D1019"/>
    <w:rsid w:val="007E596E"/>
    <w:rsid w:val="007F5E92"/>
    <w:rsid w:val="007F73C6"/>
    <w:rsid w:val="0080404F"/>
    <w:rsid w:val="008823EE"/>
    <w:rsid w:val="008877AC"/>
    <w:rsid w:val="0089145F"/>
    <w:rsid w:val="008937E0"/>
    <w:rsid w:val="008A1813"/>
    <w:rsid w:val="008C2F92"/>
    <w:rsid w:val="008D4625"/>
    <w:rsid w:val="008E57F4"/>
    <w:rsid w:val="008F3CB0"/>
    <w:rsid w:val="008F4914"/>
    <w:rsid w:val="009233F8"/>
    <w:rsid w:val="00956C58"/>
    <w:rsid w:val="009636BC"/>
    <w:rsid w:val="00970160"/>
    <w:rsid w:val="009814C7"/>
    <w:rsid w:val="0098332B"/>
    <w:rsid w:val="009A20BA"/>
    <w:rsid w:val="009D1136"/>
    <w:rsid w:val="009D2A59"/>
    <w:rsid w:val="009D4D73"/>
    <w:rsid w:val="00A01807"/>
    <w:rsid w:val="00A473D5"/>
    <w:rsid w:val="00AA1EF2"/>
    <w:rsid w:val="00AB7365"/>
    <w:rsid w:val="00AF2097"/>
    <w:rsid w:val="00AF2E7F"/>
    <w:rsid w:val="00B132C4"/>
    <w:rsid w:val="00B21798"/>
    <w:rsid w:val="00B864E4"/>
    <w:rsid w:val="00B91348"/>
    <w:rsid w:val="00B92B59"/>
    <w:rsid w:val="00BB25F2"/>
    <w:rsid w:val="00BC7DF5"/>
    <w:rsid w:val="00BF4C0B"/>
    <w:rsid w:val="00C433FA"/>
    <w:rsid w:val="00C753B3"/>
    <w:rsid w:val="00C83311"/>
    <w:rsid w:val="00C84030"/>
    <w:rsid w:val="00CB69D8"/>
    <w:rsid w:val="00CC317B"/>
    <w:rsid w:val="00CF6AB7"/>
    <w:rsid w:val="00D30834"/>
    <w:rsid w:val="00D4651A"/>
    <w:rsid w:val="00D5676F"/>
    <w:rsid w:val="00D60B55"/>
    <w:rsid w:val="00D9295F"/>
    <w:rsid w:val="00DF170B"/>
    <w:rsid w:val="00DF5A01"/>
    <w:rsid w:val="00E30509"/>
    <w:rsid w:val="00E67541"/>
    <w:rsid w:val="00E709C5"/>
    <w:rsid w:val="00E731B7"/>
    <w:rsid w:val="00E91BDD"/>
    <w:rsid w:val="00EA0599"/>
    <w:rsid w:val="00EB73B7"/>
    <w:rsid w:val="00EF4397"/>
    <w:rsid w:val="00F063D7"/>
    <w:rsid w:val="00F70310"/>
    <w:rsid w:val="00F77084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AF2E7F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rFonts w:eastAsia="Calibri"/>
      <w:b/>
      <w:bCs/>
      <w:color w:val="auto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C5BF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F2E7F"/>
    <w:rPr>
      <w:rFonts w:ascii="Times New Roman" w:eastAsia="Calibri" w:hAnsi="Times New Roman" w:cs="Times New Roman"/>
      <w:b/>
      <w:bCs/>
      <w:sz w:val="24"/>
      <w:szCs w:val="26"/>
      <w:lang w:eastAsia="ru-RU"/>
    </w:rPr>
  </w:style>
  <w:style w:type="paragraph" w:styleId="a4">
    <w:name w:val="Body Text Indent"/>
    <w:basedOn w:val="a"/>
    <w:link w:val="a5"/>
    <w:rsid w:val="00AF2E7F"/>
    <w:pPr>
      <w:spacing w:after="120"/>
      <w:ind w:left="283"/>
      <w:jc w:val="center"/>
    </w:pPr>
    <w:rPr>
      <w:rFonts w:eastAsia="Calibri"/>
      <w:color w:val="auto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F2E7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AF2E7F"/>
    <w:pPr>
      <w:spacing w:after="60"/>
      <w:jc w:val="center"/>
      <w:outlineLvl w:val="1"/>
    </w:pPr>
    <w:rPr>
      <w:rFonts w:eastAsia="Calibri"/>
      <w:color w:val="auto"/>
      <w:sz w:val="24"/>
      <w:szCs w:val="24"/>
    </w:rPr>
  </w:style>
  <w:style w:type="character" w:customStyle="1" w:styleId="a7">
    <w:name w:val="Подзаголовок Знак"/>
    <w:basedOn w:val="a0"/>
    <w:link w:val="a6"/>
    <w:rsid w:val="00AF2E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2E7F"/>
    <w:pPr>
      <w:ind w:left="720"/>
      <w:jc w:val="center"/>
    </w:pPr>
    <w:rPr>
      <w:rFonts w:eastAsia="Calibri"/>
      <w:color w:val="auto"/>
      <w:sz w:val="24"/>
      <w:szCs w:val="20"/>
    </w:rPr>
  </w:style>
  <w:style w:type="paragraph" w:customStyle="1" w:styleId="ConsPlusNormal">
    <w:name w:val="ConsPlusNormal"/>
    <w:link w:val="ConsPlusNormal0"/>
    <w:rsid w:val="00AF2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6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68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55389"/>
  </w:style>
  <w:style w:type="character" w:styleId="aa">
    <w:name w:val="Hyperlink"/>
    <w:basedOn w:val="a0"/>
    <w:uiPriority w:val="99"/>
    <w:semiHidden/>
    <w:unhideWhenUsed/>
    <w:rsid w:val="00055389"/>
    <w:rPr>
      <w:color w:val="0000FF"/>
      <w:u w:val="single"/>
    </w:rPr>
  </w:style>
  <w:style w:type="character" w:customStyle="1" w:styleId="blk">
    <w:name w:val="blk"/>
    <w:basedOn w:val="a0"/>
    <w:rsid w:val="00647C55"/>
  </w:style>
  <w:style w:type="paragraph" w:styleId="ab">
    <w:name w:val="Normal (Web)"/>
    <w:basedOn w:val="a"/>
    <w:unhideWhenUsed/>
    <w:rsid w:val="0098332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Title">
    <w:name w:val="ConsPlusTitle"/>
    <w:rsid w:val="00CC3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C317B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1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814C7"/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Обычный (веб)2"/>
    <w:basedOn w:val="a"/>
    <w:rsid w:val="009814C7"/>
    <w:pPr>
      <w:spacing w:before="280" w:after="280"/>
      <w:jc w:val="both"/>
    </w:pPr>
    <w:rPr>
      <w:color w:val="auto"/>
      <w:sz w:val="24"/>
      <w:szCs w:val="24"/>
      <w:lang w:eastAsia="zh-CN"/>
    </w:rPr>
  </w:style>
  <w:style w:type="paragraph" w:customStyle="1" w:styleId="materialtext1">
    <w:name w:val="material_text1"/>
    <w:basedOn w:val="a"/>
    <w:rsid w:val="009814C7"/>
    <w:pPr>
      <w:spacing w:before="280" w:after="280" w:line="312" w:lineRule="atLeast"/>
      <w:jc w:val="both"/>
    </w:pPr>
    <w:rPr>
      <w:color w:val="auto"/>
      <w:sz w:val="20"/>
      <w:szCs w:val="20"/>
      <w:lang w:eastAsia="zh-CN"/>
    </w:rPr>
  </w:style>
  <w:style w:type="paragraph" w:customStyle="1" w:styleId="pboth">
    <w:name w:val="pboth"/>
    <w:basedOn w:val="a"/>
    <w:rsid w:val="009814C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2DF71CB7D57B34D9B0660E29DBC65B61B6C358DE733EC9AE8C639EH3c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2020-01-28T03:28:00Z</cp:lastPrinted>
  <dcterms:created xsi:type="dcterms:W3CDTF">2014-06-19T05:07:00Z</dcterms:created>
  <dcterms:modified xsi:type="dcterms:W3CDTF">2020-01-28T03:28:00Z</dcterms:modified>
</cp:coreProperties>
</file>