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B" w:rsidRDefault="001B1B4B" w:rsidP="001B1B4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Ермаковского  сельсовета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района Новосибирской области, их супруги (супруга) и несовершеннолетних детей за период </w:t>
      </w:r>
    </w:p>
    <w:p w:rsidR="001B1B4B" w:rsidRDefault="001B1B4B" w:rsidP="001B1B4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 1 января по  31 декабря 2019 года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ФИО муниципального служащего, должность,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супруги (супруга) муниципального служащего,  несовершеннолетних детей);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Декларированный годовой доход муниципального служащего, его супруги (супруга) и несовершеннолетних детей (руб.);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Сведения об источниках получения средств, за счет которых совершена сделка по приобретению земельного участка, другого вида объекта недвижимого имущества, транспортного средства, ценных бумаг, акций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долей участия,   паев в уставных (складочных) капиталах организаций).</w:t>
      </w:r>
    </w:p>
    <w:p w:rsidR="001B1B4B" w:rsidRDefault="001B1B4B" w:rsidP="001B1B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B4B" w:rsidRPr="00F33D02" w:rsidRDefault="001B1B4B" w:rsidP="001B1B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1.а) Фабер Александр Александрович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Глава Ермаковского сельсовета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</w:t>
      </w:r>
      <w:r w:rsidR="00F33D02" w:rsidRPr="00F33D02">
        <w:rPr>
          <w:rFonts w:ascii="Times New Roman" w:eastAsia="Times New Roman" w:hAnsi="Times New Roman"/>
          <w:sz w:val="24"/>
          <w:szCs w:val="24"/>
          <w:lang w:eastAsia="ru-RU"/>
        </w:rPr>
        <w:t>осибирской области;</w:t>
      </w:r>
      <w:r w:rsidR="00F33D02"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>б) 774744.73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земельный участок для ведения личного подсобного хозяйства (собственность)- нет, ; дом 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находящиеся в пользовании 57.30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участок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находящийся в пользовании 4500.00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., Россия.,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легковой автомобиль </w:t>
      </w:r>
      <w:r w:rsidR="00F33D02" w:rsidRPr="00F33D0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D02" w:rsidRPr="00F33D02">
        <w:rPr>
          <w:rFonts w:ascii="Times New Roman" w:eastAsia="Times New Roman" w:hAnsi="Times New Roman"/>
          <w:sz w:val="24"/>
          <w:szCs w:val="24"/>
          <w:lang w:eastAsia="ru-RU"/>
        </w:rPr>
        <w:t>ХОНДА ЦР-В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b/>
          <w:sz w:val="24"/>
          <w:szCs w:val="24"/>
          <w:lang w:eastAsia="ru-RU"/>
        </w:rPr>
        <w:t>а) Супруга.</w:t>
      </w:r>
    </w:p>
    <w:p w:rsidR="001B1B4B" w:rsidRPr="00F33D02" w:rsidRDefault="00F33D02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б) 405871.04</w:t>
      </w:r>
      <w:r w:rsidR="001B1B4B" w:rsidRPr="00F33D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в) земельный участок для ведения личного подсобного хозяйства (собственность)- нет, ; дом 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находящиеся в пользовании 57.30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участок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находящийся в пользовании 4500.00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., Россия,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3D02">
        <w:rPr>
          <w:rFonts w:ascii="Times New Roman" w:eastAsia="Times New Roman" w:hAnsi="Times New Roman"/>
          <w:b/>
          <w:sz w:val="24"/>
          <w:szCs w:val="24"/>
          <w:lang w:eastAsia="ru-RU"/>
        </w:rPr>
        <w:t>)  Дочь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б) нет;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в) земельный участок для ведения личного подсобного хозяйства (собственность)- нет, ; до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собственность)-  -нет;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находящиеся в пользовании 57.30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участок находящийся в пользовании 4500.00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, Россия.,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1B1B4B" w:rsidRPr="00F33D02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F33D02" w:rsidRPr="00F33D02" w:rsidRDefault="00F33D02" w:rsidP="00F33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</w:t>
      </w:r>
      <w:r w:rsidRPr="00F33D02">
        <w:rPr>
          <w:rFonts w:ascii="Times New Roman" w:eastAsia="Times New Roman" w:hAnsi="Times New Roman"/>
          <w:b/>
          <w:sz w:val="24"/>
          <w:szCs w:val="24"/>
          <w:lang w:eastAsia="ru-RU"/>
        </w:rPr>
        <w:t>)  Дочь</w:t>
      </w:r>
    </w:p>
    <w:p w:rsidR="00F33D02" w:rsidRPr="00F33D02" w:rsidRDefault="00F33D02" w:rsidP="00F33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б) нет;</w:t>
      </w:r>
    </w:p>
    <w:p w:rsidR="00F33D02" w:rsidRPr="00F33D02" w:rsidRDefault="00F33D02" w:rsidP="00F33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в) земельный участок для ведения личного подсобного хозяйства (собственность)- нет, ; до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собственность)-  -нет;</w:t>
      </w:r>
    </w:p>
    <w:p w:rsidR="00F33D02" w:rsidRPr="00F33D02" w:rsidRDefault="00F33D02" w:rsidP="00F33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находящиеся в пользовании 57.30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участок находящийся в пользовании 4500.00 </w:t>
      </w:r>
      <w:proofErr w:type="spell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, Россия.,</w:t>
      </w: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F33D02" w:rsidRPr="00F33D02" w:rsidRDefault="00F33D02" w:rsidP="00F33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D02"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F33D02" w:rsidRPr="001B1B4B" w:rsidRDefault="00F33D02" w:rsidP="001B1B4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а) Вернер Валентина Григорьевна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Главы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</w:t>
      </w:r>
      <w:r w:rsidR="00F33D02">
        <w:rPr>
          <w:rFonts w:ascii="Times New Roman" w:eastAsia="Times New Roman" w:hAnsi="Times New Roman"/>
          <w:sz w:val="24"/>
          <w:szCs w:val="24"/>
          <w:lang w:eastAsia="ru-RU"/>
        </w:rPr>
        <w:t>осибирской области;</w:t>
      </w:r>
      <w:r w:rsidR="00F33D02">
        <w:rPr>
          <w:rFonts w:ascii="Times New Roman" w:eastAsia="Times New Roman" w:hAnsi="Times New Roman"/>
          <w:sz w:val="24"/>
          <w:szCs w:val="24"/>
          <w:lang w:eastAsia="ru-RU"/>
        </w:rPr>
        <w:br/>
        <w:t>б) 265637.39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земельная доля  (общая долевая, 1/29 часть) 4400000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Россия; в) земельный участок для индивидуального жилищного строительства  (собственность)-  3000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дом , 79.2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Россия, (общая совместная собственност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Вернер П.А.));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Супруг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B4B" w:rsidRDefault="00F33D02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404710.75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земельная доля  (общая долевая, 1/29 часть) 4400000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Россия. дом , 79.2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Россия, (общая совместная собственность (Вернер В.Г.)).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легковой автомобиль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ада 217230 , легковой автомобиль- ВАЗ 2106, прицеп к легковому автомобилю КМЗ 8284;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ет.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а) Лыкова Елена Юрьевна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1 разряда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области;</w:t>
      </w:r>
    </w:p>
    <w:p w:rsidR="001B1B4B" w:rsidRDefault="00F33D02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206260.22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34.5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Россия,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находящийся в пользовании  876 </w:t>
      </w:r>
      <w:proofErr w:type="spell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., квартира находящаяся в пользовании , 56.7 кв. м. Россия;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br/>
        <w:t>г) легковой автомобил</w:t>
      </w:r>
      <w:proofErr w:type="gram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 xml:space="preserve"> ВАЗ 11113;.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Сын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нет;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квартира,62.7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долевая собственность 1/3 (Лыков Ю.П., Лыкова Т.Н.)).,Россия., квартира находящиеся в пользовании 56.70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участок находящийся в пользовании 876.00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Default="001B1B4B" w:rsidP="001B1B4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а) Лыкова Татьяна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2 разряда 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области;</w:t>
      </w:r>
    </w:p>
    <w:p w:rsidR="001B1B4B" w:rsidRDefault="00630CC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195527.05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B1B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земельный участок (общая совместная (Лыков В.Ю.)-  2100 </w:t>
      </w:r>
      <w:proofErr w:type="spell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Россия., квартира 55.6 </w:t>
      </w:r>
      <w:proofErr w:type="spell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., Россия</w:t>
      </w:r>
      <w:proofErr w:type="gram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1B1B4B">
        <w:rPr>
          <w:rFonts w:ascii="Times New Roman" w:eastAsia="Times New Roman" w:hAnsi="Times New Roman"/>
          <w:sz w:val="24"/>
          <w:szCs w:val="24"/>
          <w:lang w:eastAsia="ru-RU"/>
        </w:rPr>
        <w:t>бщая совместная собственность (Лыков В.Ю.));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нет;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Супруг</w:t>
      </w:r>
      <w:proofErr w:type="gramStart"/>
      <w:r w:rsidR="00630CCB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630CCB">
        <w:rPr>
          <w:rFonts w:ascii="Times New Roman" w:eastAsia="Times New Roman" w:hAnsi="Times New Roman"/>
          <w:sz w:val="24"/>
          <w:szCs w:val="24"/>
          <w:lang w:eastAsia="ru-RU"/>
        </w:rPr>
        <w:br/>
        <w:t>б) 141483.48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 земельный участок (общая совместная (Лыкова Т.Н.)-  2100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Россия,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квартира 55.6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бщая совместная собственность (Лыкова Т.Н.));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легковой автомобиль Субару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легаси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ланкастер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B4B" w:rsidRDefault="001B1B4B" w:rsidP="001B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32366E" w:rsidRDefault="0032366E">
      <w:bookmarkStart w:id="0" w:name="_GoBack"/>
      <w:bookmarkEnd w:id="0"/>
    </w:p>
    <w:sectPr w:rsidR="003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B"/>
    <w:rsid w:val="001B1B4B"/>
    <w:rsid w:val="0032366E"/>
    <w:rsid w:val="00630CCB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2020-07-28T05:18:00Z</dcterms:created>
  <dcterms:modified xsi:type="dcterms:W3CDTF">2020-08-03T03:42:00Z</dcterms:modified>
</cp:coreProperties>
</file>