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3C" w:rsidRDefault="00A3173C" w:rsidP="002D15C3">
      <w:pPr>
        <w:ind w:firstLine="709"/>
        <w:jc w:val="both"/>
      </w:pPr>
      <w:bookmarkStart w:id="0" w:name="_GoBack"/>
      <w:bookmarkEnd w:id="0"/>
    </w:p>
    <w:p w:rsidR="00A3173C" w:rsidRDefault="00A3173C" w:rsidP="00A3173C">
      <w:pPr>
        <w:adjustRightInd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</w:t>
      </w:r>
    </w:p>
    <w:p w:rsidR="00A3173C" w:rsidRDefault="00A3173C" w:rsidP="00A3173C">
      <w:pPr>
        <w:adjustRightInd w:val="0"/>
        <w:ind w:firstLine="709"/>
        <w:jc w:val="both"/>
        <w:rPr>
          <w:rFonts w:eastAsia="Calibri"/>
          <w:lang w:eastAsia="en-US"/>
        </w:rPr>
      </w:pPr>
    </w:p>
    <w:p w:rsidR="00A3173C" w:rsidRPr="00493D0D" w:rsidRDefault="00A3173C" w:rsidP="00A3173C">
      <w:pPr>
        <w:adjustRightInd w:val="0"/>
        <w:jc w:val="center"/>
        <w:rPr>
          <w:rFonts w:eastAsia="Calibri"/>
          <w:b/>
          <w:lang w:eastAsia="en-US"/>
        </w:rPr>
      </w:pPr>
      <w:r w:rsidRPr="00493D0D">
        <w:rPr>
          <w:rFonts w:eastAsia="Calibri"/>
          <w:b/>
          <w:lang w:eastAsia="en-US"/>
        </w:rPr>
        <w:t>ИНФОРМАЦИЯ</w:t>
      </w:r>
    </w:p>
    <w:p w:rsidR="00493D0D" w:rsidRDefault="00A3173C" w:rsidP="00A3173C">
      <w:pPr>
        <w:adjustRightInd w:val="0"/>
        <w:jc w:val="center"/>
        <w:rPr>
          <w:rFonts w:eastAsia="Calibri"/>
          <w:b/>
          <w:lang w:eastAsia="en-US"/>
        </w:rPr>
      </w:pPr>
      <w:r w:rsidRPr="00493D0D">
        <w:rPr>
          <w:rFonts w:eastAsia="Calibri"/>
          <w:b/>
          <w:lang w:eastAsia="en-US"/>
        </w:rPr>
        <w:t xml:space="preserve">о деятельности в области противодействия коррупции в </w:t>
      </w:r>
    </w:p>
    <w:p w:rsidR="00493D0D" w:rsidRDefault="0072137E" w:rsidP="00493D0D">
      <w:pPr>
        <w:adjustRightInd w:val="0"/>
        <w:jc w:val="center"/>
        <w:rPr>
          <w:rFonts w:eastAsia="Calibri"/>
          <w:lang w:eastAsia="en-US"/>
        </w:rPr>
      </w:pPr>
      <w:r w:rsidRPr="0072137E">
        <w:rPr>
          <w:rFonts w:eastAsia="Calibri"/>
          <w:b/>
          <w:u w:val="single"/>
          <w:lang w:eastAsia="en-US"/>
        </w:rPr>
        <w:t xml:space="preserve">администрации Ермаковского сельсовета </w:t>
      </w:r>
      <w:proofErr w:type="spellStart"/>
      <w:r w:rsidRPr="0072137E">
        <w:rPr>
          <w:rFonts w:eastAsia="Calibri"/>
          <w:b/>
          <w:u w:val="single"/>
          <w:lang w:eastAsia="en-US"/>
        </w:rPr>
        <w:t>Кочковского</w:t>
      </w:r>
      <w:proofErr w:type="spellEnd"/>
      <w:r w:rsidRPr="0072137E">
        <w:rPr>
          <w:rFonts w:eastAsia="Calibri"/>
          <w:b/>
          <w:u w:val="single"/>
          <w:lang w:eastAsia="en-US"/>
        </w:rPr>
        <w:t xml:space="preserve"> района </w:t>
      </w:r>
      <w:r w:rsidR="00493D0D" w:rsidRPr="0072137E">
        <w:rPr>
          <w:rFonts w:eastAsia="Calibri"/>
          <w:b/>
          <w:u w:val="single"/>
          <w:lang w:eastAsia="en-US"/>
        </w:rPr>
        <w:t xml:space="preserve"> Новосибирской области </w:t>
      </w:r>
      <w:r w:rsidR="00493D0D" w:rsidRPr="00493D0D">
        <w:rPr>
          <w:rFonts w:eastAsia="Calibri"/>
          <w:b/>
          <w:lang w:eastAsia="en-US"/>
        </w:rPr>
        <w:t>в 2018 году</w:t>
      </w:r>
    </w:p>
    <w:p w:rsidR="00A3173C" w:rsidRPr="009C69D6" w:rsidRDefault="00493D0D" w:rsidP="00493D0D">
      <w:pPr>
        <w:adjustRightInd w:val="0"/>
        <w:ind w:left="1416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A3173C" w:rsidRPr="009C69D6">
        <w:rPr>
          <w:rFonts w:eastAsia="Calibri"/>
          <w:sz w:val="20"/>
          <w:szCs w:val="20"/>
          <w:lang w:eastAsia="en-US"/>
        </w:rPr>
        <w:t>наименование муниципального района (городского округа)</w:t>
      </w:r>
    </w:p>
    <w:p w:rsidR="00A3173C" w:rsidRDefault="00A3173C" w:rsidP="00A3173C">
      <w:pPr>
        <w:adjustRightInd w:val="0"/>
        <w:ind w:firstLine="709"/>
        <w:jc w:val="both"/>
        <w:rPr>
          <w:rFonts w:eastAsia="Calibri"/>
          <w:lang w:eastAsia="en-US"/>
        </w:rPr>
      </w:pPr>
    </w:p>
    <w:p w:rsidR="00FC6803" w:rsidRDefault="00FC6803" w:rsidP="00A3173C">
      <w:pPr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9395"/>
        <w:gridCol w:w="5210"/>
      </w:tblGrid>
      <w:tr w:rsidR="00BD4753" w:rsidRPr="000810AD" w:rsidTr="00493D0D">
        <w:tc>
          <w:tcPr>
            <w:tcW w:w="636" w:type="dxa"/>
            <w:shd w:val="clear" w:color="auto" w:fill="auto"/>
            <w:vAlign w:val="center"/>
          </w:tcPr>
          <w:p w:rsidR="00BD4753" w:rsidRPr="00343874" w:rsidRDefault="00BD4753" w:rsidP="000810A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395" w:type="dxa"/>
            <w:shd w:val="clear" w:color="auto" w:fill="auto"/>
            <w:vAlign w:val="center"/>
          </w:tcPr>
          <w:p w:rsidR="00BD4753" w:rsidRPr="000810AD" w:rsidRDefault="00343874" w:rsidP="00343874">
            <w:pPr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Запрашиваемая </w:t>
            </w:r>
            <w:r w:rsidR="00BD4753" w:rsidRPr="000810AD">
              <w:rPr>
                <w:rFonts w:eastAsia="Calibri"/>
                <w:b/>
                <w:lang w:eastAsia="en-US"/>
              </w:rPr>
              <w:t>информаци</w:t>
            </w:r>
            <w:r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6A1D86" w:rsidRPr="000810AD" w:rsidRDefault="006A1D86" w:rsidP="000810AD">
            <w:pPr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>Информация муниципального района</w:t>
            </w:r>
          </w:p>
          <w:p w:rsidR="00BD4753" w:rsidRPr="000810AD" w:rsidRDefault="006A1D86" w:rsidP="000810AD">
            <w:pPr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>(городского округа)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FC6803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 </w:t>
            </w:r>
            <w:r w:rsidR="00FC6803">
              <w:rPr>
                <w:rFonts w:eastAsia="Calibri"/>
                <w:b/>
                <w:lang w:eastAsia="en-US"/>
              </w:rPr>
              <w:t xml:space="preserve">правотворческой деятельности органов местного самоуправления в сфере </w:t>
            </w:r>
            <w:r>
              <w:rPr>
                <w:rFonts w:eastAsia="Calibri"/>
                <w:b/>
                <w:lang w:eastAsia="en-US"/>
              </w:rPr>
              <w:t>противодействия коррупции с указанием:</w:t>
            </w:r>
          </w:p>
        </w:tc>
      </w:tr>
      <w:tr w:rsidR="00CC50F4" w:rsidRPr="000810AD" w:rsidTr="00493D0D">
        <w:tc>
          <w:tcPr>
            <w:tcW w:w="636" w:type="dxa"/>
            <w:vMerge/>
            <w:shd w:val="clear" w:color="auto" w:fill="auto"/>
          </w:tcPr>
          <w:p w:rsidR="00CC50F4" w:rsidRPr="00343874" w:rsidRDefault="00CC50F4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CC50F4" w:rsidRPr="00E576E2" w:rsidRDefault="00CC50F4" w:rsidP="009811CA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наименования и реквизитов нормативных правовых актов, принятых органами местного самоуправления в 2018 году в сфере противодействия коррупции </w:t>
            </w:r>
            <w:r w:rsidR="009811CA">
              <w:rPr>
                <w:rFonts w:eastAsia="Calibri"/>
                <w:lang w:eastAsia="en-US"/>
              </w:rPr>
              <w:t>(за исключением обозначенных в пункте 2).</w:t>
            </w:r>
          </w:p>
        </w:tc>
        <w:tc>
          <w:tcPr>
            <w:tcW w:w="5210" w:type="dxa"/>
            <w:shd w:val="clear" w:color="auto" w:fill="auto"/>
          </w:tcPr>
          <w:p w:rsidR="00CC50F4" w:rsidRPr="000810AD" w:rsidRDefault="00CC50F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113156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 2.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630E1B">
              <w:rPr>
                <w:rFonts w:eastAsia="Calibri"/>
                <w:b/>
                <w:lang w:eastAsia="en-US"/>
              </w:rPr>
              <w:t>О</w:t>
            </w:r>
            <w:r w:rsidRPr="00630E1B">
              <w:rPr>
                <w:b/>
              </w:rPr>
              <w:t xml:space="preserve">б исполнении </w:t>
            </w:r>
            <w:proofErr w:type="spellStart"/>
            <w:r w:rsidRPr="00630E1B">
              <w:rPr>
                <w:rFonts w:eastAsia="Calibri"/>
                <w:b/>
              </w:rPr>
              <w:t>антикоррупционных</w:t>
            </w:r>
            <w:proofErr w:type="spellEnd"/>
            <w:r w:rsidRPr="00630E1B">
              <w:rPr>
                <w:rFonts w:eastAsia="Calibri"/>
                <w:b/>
              </w:rPr>
              <w:t xml:space="preserve"> программ (планов противодействия коррупции) органов местного самоуправления с указанием:</w:t>
            </w:r>
          </w:p>
        </w:tc>
      </w:tr>
      <w:tr w:rsidR="00CC50F4" w:rsidRPr="000810AD" w:rsidTr="00493D0D">
        <w:tc>
          <w:tcPr>
            <w:tcW w:w="636" w:type="dxa"/>
            <w:vMerge/>
            <w:shd w:val="clear" w:color="auto" w:fill="auto"/>
          </w:tcPr>
          <w:p w:rsidR="00CC50F4" w:rsidRPr="00343874" w:rsidRDefault="00CC50F4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CC50F4" w:rsidRPr="000810AD" w:rsidRDefault="00CC50F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t>наименования и реквизитов правового акта, которым принята (утверждена) соответствующая программа (план)</w:t>
            </w:r>
            <w:r w:rsidRPr="00C64E74">
              <w:t>;</w:t>
            </w:r>
          </w:p>
        </w:tc>
        <w:tc>
          <w:tcPr>
            <w:tcW w:w="5210" w:type="dxa"/>
            <w:shd w:val="clear" w:color="auto" w:fill="auto"/>
          </w:tcPr>
          <w:p w:rsidR="00CC50F4" w:rsidRDefault="00F346DD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№ 35 от 11.05.2018 года « Об утверждении плана противодействия коррупции в органах местного самоуправления Ермаковского сельсовета на 2018-2020 годы»,</w:t>
            </w:r>
          </w:p>
          <w:p w:rsidR="00F346DD" w:rsidRPr="000810AD" w:rsidRDefault="00045E14" w:rsidP="0072137E">
            <w:pPr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№ 104 от 30.08.2018 «О внесении</w:t>
            </w:r>
            <w:r w:rsidR="0072137E">
              <w:rPr>
                <w:rFonts w:eastAsia="Calibri"/>
                <w:lang w:eastAsia="en-US"/>
              </w:rPr>
              <w:t xml:space="preserve"> изменений в постановление № 35 </w:t>
            </w:r>
            <w:r>
              <w:rPr>
                <w:rFonts w:eastAsia="Calibri"/>
                <w:lang w:eastAsia="en-US"/>
              </w:rPr>
              <w:t>«Об утверждении плана противодействия коррупции в органах местного самоуправления Ермаковского сельсовета на 2018-2020 годы».</w:t>
            </w:r>
          </w:p>
        </w:tc>
      </w:tr>
      <w:tr w:rsidR="00CC50F4" w:rsidRPr="000810AD" w:rsidTr="00493D0D">
        <w:tc>
          <w:tcPr>
            <w:tcW w:w="636" w:type="dxa"/>
            <w:vMerge/>
            <w:shd w:val="clear" w:color="auto" w:fill="auto"/>
          </w:tcPr>
          <w:p w:rsidR="00CC50F4" w:rsidRPr="00343874" w:rsidRDefault="00CC50F4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22072A" w:rsidRDefault="00CC50F4" w:rsidP="0053634E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t>количества проведенных мероприятий</w:t>
            </w:r>
            <w:r w:rsidR="00FC6803">
              <w:rPr>
                <w:rStyle w:val="ad"/>
              </w:rPr>
              <w:footnoteReference w:id="1"/>
            </w:r>
            <w:r>
              <w:t xml:space="preserve"> с конкретными примерами, их описанием</w:t>
            </w:r>
            <w:r w:rsidR="0053634E">
              <w:t xml:space="preserve">, </w:t>
            </w:r>
            <w:r w:rsidR="0053634E" w:rsidRPr="005D5E6E">
              <w:rPr>
                <w:rFonts w:eastAsia="Calibri"/>
                <w:lang w:eastAsia="en-US"/>
              </w:rPr>
              <w:t>в том числе</w:t>
            </w:r>
            <w:r w:rsidR="0022072A">
              <w:rPr>
                <w:rFonts w:eastAsia="Calibri"/>
                <w:lang w:eastAsia="en-US"/>
              </w:rPr>
              <w:t>:</w:t>
            </w:r>
          </w:p>
          <w:p w:rsidR="00CC50F4" w:rsidRDefault="0022072A" w:rsidP="009612F2">
            <w:pPr>
              <w:adjustRightInd w:val="0"/>
              <w:ind w:left="364"/>
              <w:jc w:val="both"/>
            </w:pPr>
            <w:r>
              <w:rPr>
                <w:rFonts w:eastAsia="Calibri"/>
                <w:lang w:eastAsia="en-US"/>
              </w:rPr>
              <w:t>а) </w:t>
            </w:r>
            <w:r w:rsidR="0053634E" w:rsidRPr="005D5E6E">
              <w:rPr>
                <w:rFonts w:eastAsia="Calibri"/>
                <w:lang w:eastAsia="en-US"/>
              </w:rPr>
              <w:t>приуроченных к Международному дню борьбы с коррупцией</w:t>
            </w:r>
            <w:r w:rsidR="00CC50F4" w:rsidRPr="00C64E74">
              <w:t>;</w:t>
            </w:r>
          </w:p>
          <w:p w:rsidR="0022072A" w:rsidRPr="000810AD" w:rsidRDefault="0022072A" w:rsidP="00FC6803">
            <w:pPr>
              <w:adjustRightInd w:val="0"/>
              <w:ind w:firstLine="364"/>
              <w:jc w:val="both"/>
              <w:rPr>
                <w:rFonts w:eastAsia="Calibri"/>
                <w:lang w:eastAsia="en-US"/>
              </w:rPr>
            </w:pPr>
            <w:r>
              <w:t xml:space="preserve">б) проведенных в целях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 различных групп населения</w:t>
            </w:r>
            <w:r w:rsidR="008C42A3">
              <w:t>;</w:t>
            </w:r>
            <w: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E74B6E" w:rsidRDefault="00E74B6E" w:rsidP="000810AD">
            <w:pPr>
              <w:adjustRightInd w:val="0"/>
              <w:jc w:val="both"/>
            </w:pPr>
            <w:r>
              <w:t>Мероприятия:</w:t>
            </w:r>
          </w:p>
          <w:p w:rsidR="004676DF" w:rsidRPr="004676DF" w:rsidRDefault="00E74B6E" w:rsidP="004676DF">
            <w:pPr>
              <w:pStyle w:val="af3"/>
              <w:numPr>
                <w:ilvl w:val="0"/>
                <w:numId w:val="1"/>
              </w:numPr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В сельской библиотеки          - </w:t>
            </w:r>
            <w:r w:rsidRPr="002E09BA">
              <w:t>«Чтобы не было беды» К</w:t>
            </w:r>
            <w:r w:rsidR="0058395F">
              <w:t>о</w:t>
            </w:r>
            <w:r w:rsidRPr="002E09BA">
              <w:t xml:space="preserve"> дню солидарности в борьбе с терроризмом</w:t>
            </w:r>
            <w:r>
              <w:t xml:space="preserve"> </w:t>
            </w:r>
            <w:r w:rsidRPr="002E09BA">
              <w:t xml:space="preserve">«Знаешь ли ты закон» Книга </w:t>
            </w:r>
            <w:proofErr w:type="gramStart"/>
            <w:r w:rsidRPr="002E09BA">
              <w:t>–в</w:t>
            </w:r>
            <w:proofErr w:type="gramEnd"/>
            <w:r w:rsidRPr="002E09BA">
              <w:t>ыставка</w:t>
            </w:r>
            <w:r w:rsidR="0058395F">
              <w:t>.,</w:t>
            </w:r>
          </w:p>
          <w:p w:rsidR="0058395F" w:rsidRDefault="0058395F" w:rsidP="00E74B6E">
            <w:pPr>
              <w:pStyle w:val="af3"/>
              <w:numPr>
                <w:ilvl w:val="0"/>
                <w:numId w:val="1"/>
              </w:num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МКУК «Ермаковское СКО- </w:t>
            </w:r>
          </w:p>
          <w:p w:rsidR="0058395F" w:rsidRPr="00E74B6E" w:rsidRDefault="0058395F" w:rsidP="0058395F">
            <w:pPr>
              <w:pStyle w:val="af3"/>
              <w:adjustRightInd w:val="0"/>
              <w:jc w:val="both"/>
              <w:rPr>
                <w:rFonts w:eastAsia="Calibri"/>
                <w:lang w:eastAsia="en-US"/>
              </w:rPr>
            </w:pPr>
            <w:r w:rsidRPr="002A36A7">
              <w:t xml:space="preserve">Урок мужества «Эту боль не унять с годами» </w:t>
            </w:r>
            <w:r w:rsidRPr="00A438BC">
              <w:rPr>
                <w:b/>
              </w:rPr>
              <w:t xml:space="preserve"> </w:t>
            </w:r>
            <w:r w:rsidRPr="002A36A7">
              <w:t>ко Дню солидарности в борьбе с терроризмом</w:t>
            </w:r>
            <w:r w:rsidR="00D77572">
              <w:t>.</w:t>
            </w:r>
          </w:p>
        </w:tc>
      </w:tr>
      <w:tr w:rsidR="00CC50F4" w:rsidRPr="000810AD" w:rsidTr="00493D0D">
        <w:tc>
          <w:tcPr>
            <w:tcW w:w="636" w:type="dxa"/>
            <w:vMerge/>
            <w:shd w:val="clear" w:color="auto" w:fill="auto"/>
          </w:tcPr>
          <w:p w:rsidR="00CC50F4" w:rsidRPr="00343874" w:rsidRDefault="00CC50F4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CC50F4" w:rsidRDefault="00CC50F4" w:rsidP="000810AD">
            <w:pPr>
              <w:adjustRightInd w:val="0"/>
              <w:jc w:val="both"/>
            </w:pPr>
            <w:r>
              <w:t>мероприятий, впервые проведенных в 2018 году, и являющихся нововведением в практике организации работы</w:t>
            </w:r>
            <w:r w:rsidRPr="00E07213">
              <w:t xml:space="preserve"> </w:t>
            </w:r>
            <w:r>
              <w:t>по противодействию коррупцию (с приложением в электронном виде фото (при наличии</w:t>
            </w:r>
            <w:r w:rsidR="00895D0B">
              <w:t>)</w:t>
            </w:r>
            <w:r>
              <w:t>).</w:t>
            </w:r>
          </w:p>
          <w:p w:rsidR="00FC6803" w:rsidRPr="000810AD" w:rsidRDefault="00FC6803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CC50F4" w:rsidRPr="000810AD" w:rsidRDefault="00CC50F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>Об итогах проведения антикоррупционной экспертизы муниципальных нормативных правовых актов, их проектов, в том числе: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Pr="000810AD" w:rsidRDefault="00A645AB" w:rsidP="007F4029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t>о количестве действующих нормативных правовых акт</w:t>
            </w:r>
            <w:r w:rsidR="007F4029">
              <w:t>ов</w:t>
            </w:r>
            <w:r>
              <w:t xml:space="preserve"> (с указанием вида актов), в отношении которых была проведена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  <w:r w:rsidRPr="001E16B3">
              <w:t>;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C76A6D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5.(в.ч.4-постановления администрации,</w:t>
            </w:r>
            <w:r w:rsidR="00E9381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1- решение сессии Совета</w:t>
            </w:r>
            <w:r w:rsidR="00E93812">
              <w:rPr>
                <w:rFonts w:eastAsia="Calibri"/>
                <w:lang w:eastAsia="en-US"/>
              </w:rPr>
              <w:t xml:space="preserve"> депутатов Ермаковского сель</w:t>
            </w:r>
            <w:r>
              <w:rPr>
                <w:rFonts w:eastAsia="Calibri"/>
                <w:lang w:eastAsia="en-US"/>
              </w:rPr>
              <w:t>совета).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Pr="000810AD" w:rsidRDefault="00A645AB" w:rsidP="007F4029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t>о количестве проектов нормативных правовых акт</w:t>
            </w:r>
            <w:r w:rsidR="007F4029">
              <w:t>ов</w:t>
            </w:r>
            <w:r>
              <w:t xml:space="preserve"> (с указанием вида актов), в отношении которых была проведена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  <w:r w:rsidRPr="001E16B3">
              <w:t>;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E93812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 постановления администрации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Default="00A645AB" w:rsidP="000810AD">
            <w:pPr>
              <w:adjustRightInd w:val="0"/>
              <w:jc w:val="both"/>
            </w:pPr>
            <w:r>
              <w:t xml:space="preserve">о количестве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выявленных и устраненных </w:t>
            </w:r>
            <w:r w:rsidRPr="000810AD">
              <w:rPr>
                <w:rFonts w:eastAsia="Calibri"/>
                <w:lang w:eastAsia="en-US"/>
              </w:rPr>
              <w:t>самостоятельно органами местного самоуправления по итогам</w:t>
            </w:r>
            <w:r>
              <w:t xml:space="preserve"> проведения антикоррупционной экспертизы в разрезе действующих нормативных правовых актов и их проектов по каждому виду актов</w:t>
            </w:r>
            <w:r w:rsidRPr="001E16B3">
              <w:t>;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58106D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Default="00A645AB" w:rsidP="00A645AB">
            <w:pPr>
              <w:adjustRightInd w:val="0"/>
              <w:jc w:val="both"/>
            </w:pPr>
            <w:r>
              <w:t>о к</w:t>
            </w:r>
            <w:r w:rsidRPr="008650B2">
              <w:t>оличеств</w:t>
            </w:r>
            <w:r>
              <w:t>е</w:t>
            </w:r>
            <w:r w:rsidRPr="008650B2">
              <w:t xml:space="preserve"> поступивших </w:t>
            </w:r>
            <w:r>
              <w:t xml:space="preserve">в адрес </w:t>
            </w:r>
            <w:r w:rsidRPr="000810AD">
              <w:rPr>
                <w:rFonts w:eastAsia="Calibri"/>
                <w:lang w:eastAsia="en-US"/>
              </w:rPr>
              <w:t xml:space="preserve">органов местного самоуправления </w:t>
            </w:r>
            <w:r>
              <w:rPr>
                <w:rFonts w:eastAsia="Calibri"/>
                <w:lang w:eastAsia="en-US"/>
              </w:rPr>
              <w:t xml:space="preserve">муниципального района </w:t>
            </w:r>
            <w:r w:rsidRPr="000810AD">
              <w:rPr>
                <w:rFonts w:eastAsia="Calibri"/>
                <w:lang w:eastAsia="en-US"/>
              </w:rPr>
              <w:t>и поселений, входящих в его состав (</w:t>
            </w:r>
            <w:r w:rsidRPr="000810AD">
              <w:rPr>
                <w:rFonts w:eastAsia="Calibri"/>
                <w:i/>
                <w:lang w:eastAsia="en-US"/>
              </w:rPr>
              <w:t xml:space="preserve">с указанием </w:t>
            </w:r>
            <w:r w:rsidRPr="000810AD">
              <w:rPr>
                <w:rFonts w:eastAsia="Calibri"/>
                <w:i/>
                <w:lang w:eastAsia="en-US"/>
              </w:rPr>
              <w:lastRenderedPageBreak/>
              <w:t>наименования поселени</w:t>
            </w:r>
            <w:r>
              <w:rPr>
                <w:rFonts w:eastAsia="Calibri"/>
                <w:i/>
                <w:lang w:eastAsia="en-US"/>
              </w:rPr>
              <w:t>й</w:t>
            </w:r>
            <w:r w:rsidRPr="000810AD">
              <w:rPr>
                <w:rFonts w:eastAsia="Calibri"/>
                <w:lang w:eastAsia="en-US"/>
              </w:rPr>
              <w:t>),</w:t>
            </w:r>
            <w:r>
              <w:t xml:space="preserve"> </w:t>
            </w:r>
            <w:r w:rsidRPr="000810AD">
              <w:rPr>
                <w:rFonts w:eastAsia="Calibri"/>
                <w:lang w:eastAsia="en-US"/>
              </w:rPr>
              <w:t>(в адрес органов местного самоуправления городского округа)</w:t>
            </w:r>
            <w:r>
              <w:t xml:space="preserve"> </w:t>
            </w:r>
            <w:r w:rsidRPr="008650B2">
              <w:t>актов прокурорского реагирования</w:t>
            </w:r>
            <w:r>
              <w:t>, содержащих указание на н</w:t>
            </w:r>
            <w:r w:rsidRPr="008650B2">
              <w:t>аличие в нормативн</w:t>
            </w:r>
            <w:r>
              <w:t>ых</w:t>
            </w:r>
            <w:r w:rsidRPr="008650B2">
              <w:t xml:space="preserve"> правов</w:t>
            </w:r>
            <w:r>
              <w:t>ых</w:t>
            </w:r>
            <w:r w:rsidRPr="008650B2">
              <w:t xml:space="preserve"> акт</w:t>
            </w:r>
            <w:r>
              <w:t>ах</w:t>
            </w:r>
            <w:r w:rsidRPr="008650B2">
              <w:t xml:space="preserve"> </w:t>
            </w:r>
            <w:r w:rsidRPr="000810AD">
              <w:rPr>
                <w:rFonts w:eastAsia="Calibri"/>
                <w:lang w:eastAsia="en-US"/>
              </w:rPr>
              <w:t xml:space="preserve">(их проектах) </w:t>
            </w:r>
            <w:proofErr w:type="spellStart"/>
            <w:r w:rsidRPr="008650B2">
              <w:t>коррупциогенн</w:t>
            </w:r>
            <w:r>
              <w:t>ых</w:t>
            </w:r>
            <w:proofErr w:type="spellEnd"/>
            <w:r w:rsidRPr="008650B2">
              <w:t xml:space="preserve"> фактор</w:t>
            </w:r>
            <w:r>
              <w:t xml:space="preserve">ов (с указанием количества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факторов)</w:t>
            </w:r>
            <w:r w:rsidRPr="00517283">
              <w:t>;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822729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Default="00A645AB" w:rsidP="000810AD">
            <w:pPr>
              <w:adjustRightInd w:val="0"/>
              <w:jc w:val="both"/>
            </w:pPr>
            <w:r>
              <w:t xml:space="preserve">о результатах рассмотрения поступивших </w:t>
            </w:r>
            <w:r w:rsidRPr="008650B2">
              <w:t>актов прокурорского реагирования</w:t>
            </w:r>
            <w:r>
              <w:t xml:space="preserve"> (с указанием количества устраненных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  <w:r w:rsidR="006A6075">
              <w:t xml:space="preserve"> либо причин их не устранения</w:t>
            </w:r>
            <w:r>
              <w:t>).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822729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92A5A" w:rsidRPr="000810AD" w:rsidTr="00565017">
        <w:tc>
          <w:tcPr>
            <w:tcW w:w="636" w:type="dxa"/>
            <w:vMerge w:val="restart"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492A5A" w:rsidRPr="000810AD" w:rsidRDefault="00492A5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>Об изменениях в 2018 году в организации работы по противодействию коррупции, в том числе:</w:t>
            </w:r>
          </w:p>
        </w:tc>
      </w:tr>
      <w:tr w:rsidR="00492A5A" w:rsidRPr="000810AD" w:rsidTr="00493D0D">
        <w:tc>
          <w:tcPr>
            <w:tcW w:w="636" w:type="dxa"/>
            <w:vMerge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492A5A" w:rsidRDefault="00492A5A" w:rsidP="00493D0D">
            <w:pPr>
              <w:adjustRightInd w:val="0"/>
              <w:jc w:val="both"/>
            </w:pPr>
            <w:r w:rsidRPr="000810AD">
              <w:rPr>
                <w:rFonts w:eastAsia="Calibri"/>
                <w:lang w:eastAsia="en-US"/>
              </w:rPr>
              <w:t xml:space="preserve">о создании комиссий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 противодействии коррупции </w:t>
            </w:r>
            <w:r w:rsidRPr="00493D0D">
              <w:rPr>
                <w:rFonts w:eastAsia="Calibri"/>
                <w:i/>
                <w:sz w:val="22"/>
                <w:szCs w:val="22"/>
                <w:lang w:eastAsia="en-US"/>
              </w:rPr>
              <w:t>(с указанием наименования и реквизитов правового акта, информации о составе комиссий, количестве заседаний, тематики рассмотренных вопросов и принятых комиссией решений)</w:t>
            </w:r>
            <w:r w:rsidRPr="00493D0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492A5A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92A5A" w:rsidRPr="000810AD" w:rsidTr="00493D0D">
        <w:tc>
          <w:tcPr>
            <w:tcW w:w="636" w:type="dxa"/>
            <w:vMerge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492A5A" w:rsidRDefault="00492A5A" w:rsidP="00B01EFA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 xml:space="preserve">о мерах, направленных на активизацию деятельности комиссий по соблюдению требований к служебному поведению муниципальных служащих и урегулированию конфликтов интересов </w:t>
            </w:r>
          </w:p>
          <w:p w:rsidR="00492A5A" w:rsidRDefault="00492A5A" w:rsidP="00B01EFA">
            <w:pPr>
              <w:adjustRightInd w:val="0"/>
              <w:jc w:val="both"/>
            </w:pPr>
            <w:r w:rsidRPr="00493D0D">
              <w:rPr>
                <w:rFonts w:eastAsia="Calibri"/>
                <w:i/>
                <w:sz w:val="22"/>
                <w:szCs w:val="22"/>
                <w:lang w:eastAsia="en-US"/>
              </w:rPr>
              <w:t xml:space="preserve">(с указанием наименования комиссии, информации о количестве </w:t>
            </w:r>
            <w:r w:rsidRPr="00374364">
              <w:rPr>
                <w:rFonts w:eastAsia="Calibri"/>
                <w:i/>
                <w:sz w:val="22"/>
                <w:szCs w:val="22"/>
                <w:lang w:eastAsia="en-US"/>
              </w:rPr>
              <w:t>заседаний, тематики рассмотренных вопросов и принятых по ним решениях)</w:t>
            </w:r>
            <w:r w:rsidRPr="0037436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492A5A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92A5A" w:rsidRPr="000810AD" w:rsidTr="00493D0D">
        <w:tc>
          <w:tcPr>
            <w:tcW w:w="636" w:type="dxa"/>
            <w:vMerge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492A5A" w:rsidRDefault="00492A5A" w:rsidP="00374364">
            <w:pPr>
              <w:adjustRightInd w:val="0"/>
              <w:jc w:val="both"/>
            </w:pPr>
            <w:r w:rsidRPr="000810AD">
              <w:rPr>
                <w:rFonts w:eastAsia="Calibri"/>
                <w:lang w:eastAsia="en-US"/>
              </w:rPr>
              <w:t>о применении новых форм работы по противодействию коррупции в органах (рейтинги</w:t>
            </w:r>
            <w:r>
              <w:rPr>
                <w:rFonts w:eastAsia="Calibri"/>
                <w:lang w:eastAsia="en-US"/>
              </w:rPr>
              <w:t xml:space="preserve"> сайтов, анкетирование, и т.п.);</w:t>
            </w:r>
          </w:p>
        </w:tc>
        <w:tc>
          <w:tcPr>
            <w:tcW w:w="5210" w:type="dxa"/>
            <w:shd w:val="clear" w:color="auto" w:fill="auto"/>
          </w:tcPr>
          <w:p w:rsidR="00492A5A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92A5A" w:rsidRPr="000810AD" w:rsidTr="00493D0D">
        <w:tc>
          <w:tcPr>
            <w:tcW w:w="636" w:type="dxa"/>
            <w:vMerge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492A5A" w:rsidRPr="000810AD" w:rsidRDefault="006D0EB8" w:rsidP="00374364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492A5A">
              <w:rPr>
                <w:rFonts w:eastAsia="Calibri"/>
                <w:lang w:eastAsia="en-US"/>
              </w:rPr>
              <w:t xml:space="preserve"> рассмотрении </w:t>
            </w:r>
            <w:r w:rsidR="005B6BE3">
              <w:rPr>
                <w:rFonts w:eastAsia="Calibri"/>
                <w:lang w:eastAsia="en-US"/>
              </w:rPr>
              <w:t>С</w:t>
            </w:r>
            <w:r w:rsidR="00492A5A">
              <w:rPr>
                <w:rFonts w:eastAsia="Calibri"/>
                <w:lang w:eastAsia="en-US"/>
              </w:rPr>
              <w:t xml:space="preserve">оветами депутатов </w:t>
            </w:r>
            <w:r w:rsidR="00492A5A" w:rsidRPr="00374364">
              <w:rPr>
                <w:rFonts w:eastAsia="Calibri"/>
                <w:b/>
                <w:i/>
                <w:lang w:eastAsia="en-US"/>
              </w:rPr>
              <w:t xml:space="preserve">информации </w:t>
            </w:r>
            <w:r w:rsidR="00374364" w:rsidRPr="00374364">
              <w:rPr>
                <w:rFonts w:eastAsia="Calibri"/>
                <w:b/>
                <w:i/>
                <w:lang w:eastAsia="en-US"/>
              </w:rPr>
              <w:t>об итогах декларационной кампании 2018 года и результатах проведенных проверок и контроля за расходами</w:t>
            </w:r>
            <w:r w:rsidR="00374364">
              <w:rPr>
                <w:rFonts w:eastAsia="Calibri"/>
                <w:lang w:eastAsia="en-US"/>
              </w:rPr>
              <w:t xml:space="preserve">, направленной </w:t>
            </w:r>
            <w:r w:rsidR="00492A5A">
              <w:rPr>
                <w:rFonts w:eastAsia="Calibri"/>
                <w:lang w:eastAsia="en-US"/>
              </w:rPr>
              <w:t>департамент</w:t>
            </w:r>
            <w:r w:rsidR="00374364">
              <w:rPr>
                <w:rFonts w:eastAsia="Calibri"/>
                <w:lang w:eastAsia="en-US"/>
              </w:rPr>
              <w:t>ом</w:t>
            </w:r>
            <w:r w:rsidR="00492A5A">
              <w:rPr>
                <w:rFonts w:eastAsia="Calibri"/>
                <w:lang w:eastAsia="en-US"/>
              </w:rPr>
              <w:t xml:space="preserve"> организации управления и государственной гражданской службы админист</w:t>
            </w:r>
            <w:r w:rsidR="00C20B25">
              <w:rPr>
                <w:rFonts w:eastAsia="Calibri"/>
                <w:lang w:eastAsia="en-US"/>
              </w:rPr>
              <w:t>рации Губернатора Н</w:t>
            </w:r>
            <w:r w:rsidR="00492A5A">
              <w:rPr>
                <w:rFonts w:eastAsia="Calibri"/>
                <w:lang w:eastAsia="en-US"/>
              </w:rPr>
              <w:t>овосибирской области и Правительства Новосибирской области.</w:t>
            </w:r>
          </w:p>
        </w:tc>
        <w:tc>
          <w:tcPr>
            <w:tcW w:w="5210" w:type="dxa"/>
            <w:shd w:val="clear" w:color="auto" w:fill="auto"/>
          </w:tcPr>
          <w:p w:rsidR="00492A5A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690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BB1C4B"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374364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 xml:space="preserve">О создании в 2018 году общественных советов при органах местного самоуправления </w:t>
            </w:r>
            <w:r w:rsidRPr="000810AD">
              <w:rPr>
                <w:rFonts w:eastAsia="Calibri"/>
                <w:i/>
                <w:lang w:eastAsia="en-US"/>
              </w:rPr>
              <w:t>с указанием:</w:t>
            </w:r>
          </w:p>
        </w:tc>
      </w:tr>
      <w:tr w:rsidR="00B01EFA" w:rsidRPr="000810AD" w:rsidTr="00493D0D">
        <w:tc>
          <w:tcPr>
            <w:tcW w:w="636" w:type="dxa"/>
            <w:vMerge/>
            <w:shd w:val="clear" w:color="auto" w:fill="auto"/>
          </w:tcPr>
          <w:p w:rsidR="00B01EFA" w:rsidRPr="00343874" w:rsidRDefault="00B01EF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B01EFA" w:rsidRPr="000810AD" w:rsidRDefault="00B01EFA" w:rsidP="00374364">
            <w:pPr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>реквизитов акта, которым утверждено положение о совете, его состав</w:t>
            </w:r>
            <w:r w:rsidR="00374364">
              <w:rPr>
                <w:rFonts w:eastAsia="Calibri"/>
                <w:lang w:eastAsia="en-US"/>
              </w:rPr>
              <w:t>а</w:t>
            </w:r>
            <w:r w:rsidRPr="000810AD">
              <w:rPr>
                <w:rFonts w:eastAsia="Calibri"/>
                <w:lang w:eastAsia="en-US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B01EFA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01EFA" w:rsidRPr="000810AD" w:rsidTr="00493D0D">
        <w:tc>
          <w:tcPr>
            <w:tcW w:w="636" w:type="dxa"/>
            <w:vMerge/>
            <w:shd w:val="clear" w:color="auto" w:fill="auto"/>
          </w:tcPr>
          <w:p w:rsidR="00B01EFA" w:rsidRPr="00343874" w:rsidRDefault="00B01EF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B01EFA" w:rsidRPr="000810AD" w:rsidRDefault="00B01EFA" w:rsidP="009D58B8">
            <w:pPr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>количества заседаний, проведенных в 201</w:t>
            </w:r>
            <w:r>
              <w:rPr>
                <w:rFonts w:eastAsia="Calibri"/>
                <w:lang w:eastAsia="en-US"/>
              </w:rPr>
              <w:t>8</w:t>
            </w:r>
            <w:r w:rsidRPr="000810AD">
              <w:rPr>
                <w:rFonts w:eastAsia="Calibri"/>
                <w:lang w:eastAsia="en-US"/>
              </w:rPr>
              <w:t xml:space="preserve"> году; </w:t>
            </w:r>
          </w:p>
        </w:tc>
        <w:tc>
          <w:tcPr>
            <w:tcW w:w="5210" w:type="dxa"/>
            <w:shd w:val="clear" w:color="auto" w:fill="auto"/>
          </w:tcPr>
          <w:p w:rsidR="00B01EFA" w:rsidRPr="000810AD" w:rsidRDefault="00B01EF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01EFA" w:rsidRPr="000810AD" w:rsidTr="00493D0D">
        <w:tc>
          <w:tcPr>
            <w:tcW w:w="636" w:type="dxa"/>
            <w:vMerge/>
            <w:shd w:val="clear" w:color="auto" w:fill="auto"/>
          </w:tcPr>
          <w:p w:rsidR="00B01EFA" w:rsidRPr="00343874" w:rsidRDefault="00B01EF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B01EFA" w:rsidRPr="000810AD" w:rsidRDefault="00B01EFA" w:rsidP="009D58B8">
            <w:pPr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>краткой информации о рассмотренных вопросах и принятых решениях;</w:t>
            </w:r>
          </w:p>
        </w:tc>
        <w:tc>
          <w:tcPr>
            <w:tcW w:w="5210" w:type="dxa"/>
            <w:shd w:val="clear" w:color="auto" w:fill="auto"/>
          </w:tcPr>
          <w:p w:rsidR="00B01EFA" w:rsidRPr="000810AD" w:rsidRDefault="00B01EF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01EFA" w:rsidRPr="000810AD" w:rsidTr="00493D0D">
        <w:tc>
          <w:tcPr>
            <w:tcW w:w="636" w:type="dxa"/>
            <w:vMerge/>
            <w:shd w:val="clear" w:color="auto" w:fill="auto"/>
          </w:tcPr>
          <w:p w:rsidR="00B01EFA" w:rsidRPr="00343874" w:rsidRDefault="00B01EF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B01EFA" w:rsidRPr="000810AD" w:rsidRDefault="00B01EFA" w:rsidP="009D58B8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>возникающих проблемах в работе общественного совета.</w:t>
            </w:r>
          </w:p>
        </w:tc>
        <w:tc>
          <w:tcPr>
            <w:tcW w:w="5210" w:type="dxa"/>
            <w:shd w:val="clear" w:color="auto" w:fill="auto"/>
          </w:tcPr>
          <w:p w:rsidR="00B01EFA" w:rsidRPr="000810AD" w:rsidRDefault="00B01EF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74364" w:rsidRPr="000810AD" w:rsidTr="00565017">
        <w:tc>
          <w:tcPr>
            <w:tcW w:w="636" w:type="dxa"/>
            <w:vMerge w:val="restart"/>
            <w:shd w:val="clear" w:color="auto" w:fill="auto"/>
          </w:tcPr>
          <w:p w:rsidR="00374364" w:rsidRPr="00343874" w:rsidRDefault="00374364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6</w:t>
            </w: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374364" w:rsidRPr="000810AD" w:rsidRDefault="0037436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>О примерах положительного опыта (практики) работы органов местного самоуправления в сфере противодействия коррупции, который можно распространить среди органов местного самоуправления муниципальных образований Новосибирской области.</w:t>
            </w:r>
          </w:p>
        </w:tc>
      </w:tr>
      <w:tr w:rsidR="00374364" w:rsidRPr="000810AD" w:rsidTr="00374364">
        <w:tc>
          <w:tcPr>
            <w:tcW w:w="636" w:type="dxa"/>
            <w:vMerge/>
            <w:shd w:val="clear" w:color="auto" w:fill="auto"/>
          </w:tcPr>
          <w:p w:rsidR="00374364" w:rsidRDefault="00374364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74364" w:rsidRPr="00374364" w:rsidRDefault="0037436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374364">
              <w:rPr>
                <w:rFonts w:eastAsia="Calibri"/>
                <w:lang w:eastAsia="en-US"/>
              </w:rPr>
              <w:t>Пример 1.</w:t>
            </w:r>
          </w:p>
        </w:tc>
        <w:tc>
          <w:tcPr>
            <w:tcW w:w="5210" w:type="dxa"/>
            <w:shd w:val="clear" w:color="auto" w:fill="auto"/>
          </w:tcPr>
          <w:p w:rsidR="00374364" w:rsidRPr="000810AD" w:rsidRDefault="00374364" w:rsidP="000810AD">
            <w:pPr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374364" w:rsidRPr="000810AD" w:rsidTr="00374364">
        <w:tc>
          <w:tcPr>
            <w:tcW w:w="636" w:type="dxa"/>
            <w:vMerge/>
            <w:shd w:val="clear" w:color="auto" w:fill="auto"/>
          </w:tcPr>
          <w:p w:rsidR="00374364" w:rsidRDefault="00374364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74364" w:rsidRPr="00374364" w:rsidRDefault="0037436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374364">
              <w:rPr>
                <w:rFonts w:eastAsia="Calibri"/>
                <w:lang w:eastAsia="en-US"/>
              </w:rPr>
              <w:t>Пример 2.</w:t>
            </w:r>
          </w:p>
        </w:tc>
        <w:tc>
          <w:tcPr>
            <w:tcW w:w="5210" w:type="dxa"/>
            <w:shd w:val="clear" w:color="auto" w:fill="auto"/>
          </w:tcPr>
          <w:p w:rsidR="00374364" w:rsidRPr="000810AD" w:rsidRDefault="00374364" w:rsidP="000810AD">
            <w:pPr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690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BB1C4B"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4785E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О соблюдении в 2018 году запретов, ограничений, об исполнении обязанностей, установленных </w:t>
            </w:r>
            <w:r w:rsidR="0004785E">
              <w:rPr>
                <w:b/>
              </w:rPr>
              <w:t>в целях противодействия</w:t>
            </w:r>
            <w:r>
              <w:rPr>
                <w:b/>
              </w:rPr>
              <w:t xml:space="preserve"> коррупции: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9811CA">
            <w:pPr>
              <w:adjustRightInd w:val="0"/>
              <w:jc w:val="both"/>
              <w:rPr>
                <w:b/>
              </w:rPr>
            </w:pPr>
            <w:r w:rsidRPr="0055309C">
              <w:t xml:space="preserve">об уведомлении </w:t>
            </w:r>
            <w:r w:rsidRPr="0004785E">
              <w:rPr>
                <w:b/>
                <w:i/>
              </w:rPr>
              <w:t>муниципальными служащими</w:t>
            </w:r>
            <w:r w:rsidRPr="0055309C">
              <w:t xml:space="preserve"> представителя нанимателя </w:t>
            </w:r>
            <w:r>
              <w:t xml:space="preserve">(работодателя) </w:t>
            </w:r>
            <w:r w:rsidRPr="0055309C">
              <w:t>об иной оплачиваемой работе</w:t>
            </w:r>
            <w:r>
              <w:t xml:space="preserve"> </w:t>
            </w:r>
            <w:r w:rsidRPr="00493D0D">
              <w:rPr>
                <w:sz w:val="22"/>
                <w:szCs w:val="22"/>
              </w:rPr>
              <w:t>(</w:t>
            </w:r>
            <w:r w:rsidRPr="00493D0D">
              <w:rPr>
                <w:i/>
                <w:sz w:val="22"/>
                <w:szCs w:val="22"/>
                <w:u w:val="single"/>
              </w:rPr>
              <w:t>о количестве уведомлений, соблюдении требований законодательства о предварительном уведомлении, результатах их рассмотрения</w:t>
            </w:r>
            <w:r w:rsidRPr="00493D0D">
              <w:rPr>
                <w:sz w:val="22"/>
                <w:szCs w:val="22"/>
              </w:rPr>
              <w:t xml:space="preserve">); 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5E086B">
            <w:pPr>
              <w:adjustRightInd w:val="0"/>
              <w:ind w:firstLine="498"/>
              <w:jc w:val="both"/>
            </w:pPr>
            <w:r w:rsidRPr="0055309C">
              <w:t xml:space="preserve">об обращениях </w:t>
            </w:r>
            <w:r w:rsidRPr="0004785E">
              <w:rPr>
                <w:b/>
                <w:i/>
              </w:rPr>
              <w:t>бывших служащих</w:t>
            </w:r>
            <w:r>
              <w:t xml:space="preserve"> </w:t>
            </w:r>
            <w:r w:rsidRPr="0055309C">
              <w:t xml:space="preserve">о даче согласия на </w:t>
            </w:r>
            <w:r>
              <w:t>трудоустройство</w:t>
            </w:r>
            <w:r w:rsidRPr="0055309C">
              <w:t xml:space="preserve"> в организации (оказани</w:t>
            </w:r>
            <w:r>
              <w:t>е</w:t>
            </w:r>
            <w:r w:rsidRPr="0055309C">
              <w:t xml:space="preserve"> данной организации услуг на услови</w:t>
            </w:r>
            <w:r>
              <w:t>ях гражданско-правовых договоров</w:t>
            </w:r>
            <w:r w:rsidRPr="0055309C">
              <w:t xml:space="preserve">), если отдельные функции </w:t>
            </w:r>
            <w:r>
              <w:t>муниципального</w:t>
            </w:r>
            <w:r w:rsidRPr="0055309C">
              <w:t xml:space="preserve"> управления данн</w:t>
            </w:r>
            <w:r>
              <w:t>ыми</w:t>
            </w:r>
            <w:r w:rsidRPr="0055309C">
              <w:t xml:space="preserve"> организаци</w:t>
            </w:r>
            <w:r>
              <w:t>ями</w:t>
            </w:r>
            <w:r w:rsidRPr="0055309C">
              <w:t xml:space="preserve"> входили в должностные обязанности служащ</w:t>
            </w:r>
            <w:r>
              <w:t>их;</w:t>
            </w:r>
            <w:r w:rsidRPr="0055309C">
              <w:t xml:space="preserve"> </w:t>
            </w:r>
          </w:p>
          <w:p w:rsidR="00745F8F" w:rsidRDefault="00745F8F" w:rsidP="005E086B">
            <w:pPr>
              <w:adjustRightInd w:val="0"/>
              <w:ind w:firstLine="498"/>
              <w:jc w:val="both"/>
              <w:rPr>
                <w:b/>
              </w:rPr>
            </w:pPr>
            <w:r w:rsidRPr="0055309C">
              <w:t>об уведомлениях организаций о заключении с бывшими служащими указанных договоров</w:t>
            </w:r>
            <w:r>
              <w:rPr>
                <w:rStyle w:val="ad"/>
              </w:rPr>
              <w:footnoteReference w:id="2"/>
            </w:r>
            <w:r w:rsidR="005E086B"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245925">
            <w:pPr>
              <w:adjustRightInd w:val="0"/>
              <w:jc w:val="both"/>
              <w:rPr>
                <w:b/>
              </w:rPr>
            </w:pPr>
            <w:r>
              <w:t xml:space="preserve">о соблюдении </w:t>
            </w:r>
            <w:r w:rsidR="00492A5A" w:rsidRPr="0004785E">
              <w:rPr>
                <w:b/>
                <w:i/>
              </w:rPr>
              <w:t xml:space="preserve">лицами, замещающими муниципальные должности, </w:t>
            </w:r>
            <w:r w:rsidRPr="0004785E">
              <w:rPr>
                <w:b/>
                <w:i/>
              </w:rPr>
              <w:t>муниципальными служащими</w:t>
            </w:r>
            <w:r>
              <w:t xml:space="preserve"> т</w:t>
            </w:r>
            <w:r w:rsidRPr="008168AD">
              <w:t>ребований о предотвращении или урегулировании конфликта интересов</w:t>
            </w:r>
            <w:r>
              <w:rPr>
                <w:vertAlign w:val="superscript"/>
              </w:rPr>
              <w:t>1</w:t>
            </w:r>
            <w: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12512" w:rsidRDefault="00745F8F" w:rsidP="006C198E">
            <w:pPr>
              <w:adjustRightInd w:val="0"/>
              <w:jc w:val="both"/>
            </w:pPr>
            <w:r w:rsidRPr="0055309C">
              <w:t xml:space="preserve">о </w:t>
            </w:r>
            <w:r>
              <w:t xml:space="preserve">соблюдении запрета получать в связи с исполнением должностных обязанностей вознаграждения от физических и юридических лиц </w:t>
            </w:r>
          </w:p>
          <w:p w:rsidR="00745F8F" w:rsidRPr="0004785E" w:rsidRDefault="00745F8F" w:rsidP="006C198E">
            <w:pPr>
              <w:adjustRightInd w:val="0"/>
              <w:jc w:val="both"/>
            </w:pPr>
            <w:r w:rsidRPr="0004785E">
              <w:rPr>
                <w:i/>
                <w:sz w:val="22"/>
                <w:szCs w:val="22"/>
              </w:rPr>
              <w:t>(с указанием количества сданных подарков, уведомлений об их получении</w:t>
            </w:r>
            <w:r w:rsidR="002F2FF4" w:rsidRPr="0004785E">
              <w:rPr>
                <w:i/>
                <w:sz w:val="22"/>
                <w:szCs w:val="22"/>
              </w:rPr>
              <w:t xml:space="preserve"> </w:t>
            </w:r>
            <w:r w:rsidR="002F2FF4" w:rsidRPr="0004785E">
              <w:rPr>
                <w:b/>
                <w:i/>
                <w:sz w:val="22"/>
                <w:szCs w:val="22"/>
              </w:rPr>
              <w:t>муниципальными служащими и лицами, занимающими муниципальные должности</w:t>
            </w:r>
            <w:r w:rsidRPr="0004785E">
              <w:rPr>
                <w:i/>
                <w:sz w:val="22"/>
                <w:szCs w:val="22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6C198E">
            <w:pPr>
              <w:adjustRightInd w:val="0"/>
              <w:jc w:val="both"/>
            </w:pPr>
            <w:r w:rsidRPr="0055309C">
              <w:t>о</w:t>
            </w:r>
            <w:r>
              <w:t xml:space="preserve">б исполнении </w:t>
            </w:r>
            <w:r w:rsidRPr="0004785E">
              <w:rPr>
                <w:b/>
                <w:i/>
              </w:rPr>
              <w:t>муниципальными служащими</w:t>
            </w:r>
            <w:r>
              <w:t xml:space="preserve"> обязанности уведомлять</w:t>
            </w:r>
            <w:r w:rsidRPr="0055309C">
              <w:t xml:space="preserve"> представител</w:t>
            </w:r>
            <w:r>
              <w:t>я</w:t>
            </w:r>
            <w:r w:rsidRPr="0055309C">
              <w:t xml:space="preserve"> нанимателя</w:t>
            </w:r>
            <w:r>
              <w:t xml:space="preserve"> (работодателя)</w:t>
            </w:r>
            <w:r w:rsidRPr="0055309C">
              <w:t xml:space="preserve"> о фактах обращения </w:t>
            </w:r>
            <w:r>
              <w:t xml:space="preserve">к ним </w:t>
            </w:r>
            <w:r w:rsidRPr="0055309C">
              <w:t>в целях склонения</w:t>
            </w:r>
            <w:r>
              <w:t xml:space="preserve"> их</w:t>
            </w:r>
            <w:r w:rsidRPr="0055309C">
              <w:t xml:space="preserve"> к совершению коррупционных </w:t>
            </w:r>
            <w:r w:rsidRPr="005E086B">
              <w:t>правонарушений</w:t>
            </w:r>
            <w:r w:rsidRPr="005E086B">
              <w:rPr>
                <w:vertAlign w:val="superscript"/>
              </w:rPr>
              <w:t>1</w:t>
            </w:r>
            <w:r w:rsidRPr="005E086B"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5E086B">
            <w:pPr>
              <w:adjustRightInd w:val="0"/>
              <w:jc w:val="both"/>
            </w:pPr>
            <w:r w:rsidRPr="00631258">
              <w:t xml:space="preserve">о соблюдении </w:t>
            </w:r>
            <w:r w:rsidR="002F2FF4" w:rsidRPr="0004785E">
              <w:rPr>
                <w:b/>
                <w:i/>
              </w:rPr>
              <w:t>муниципальными служащими</w:t>
            </w:r>
            <w:r w:rsidR="005E086B" w:rsidRPr="0004785E">
              <w:rPr>
                <w:rStyle w:val="ad"/>
                <w:b/>
                <w:i/>
              </w:rPr>
              <w:footnoteReference w:id="3"/>
            </w:r>
            <w:r w:rsidR="002F2FF4" w:rsidRPr="0004785E">
              <w:rPr>
                <w:b/>
                <w:i/>
              </w:rPr>
              <w:t xml:space="preserve"> и лицами, замещающими </w:t>
            </w:r>
            <w:r w:rsidR="002F2FF4" w:rsidRPr="0004785E">
              <w:rPr>
                <w:b/>
                <w:i/>
              </w:rPr>
              <w:lastRenderedPageBreak/>
              <w:t>муниципальные должности</w:t>
            </w:r>
            <w:r w:rsidR="002322AD">
              <w:rPr>
                <w:rStyle w:val="ad"/>
              </w:rPr>
              <w:footnoteReference w:id="4"/>
            </w:r>
            <w:r w:rsidR="002F2FF4">
              <w:t xml:space="preserve">, </w:t>
            </w:r>
            <w:r w:rsidRPr="00631258">
              <w:t>запрета</w:t>
            </w:r>
            <w:r>
              <w:t xml:space="preserve"> на участие в управлении коммерческой или некоммерческой организации</w:t>
            </w:r>
            <w:r>
              <w:rPr>
                <w:vertAlign w:val="superscript"/>
              </w:rPr>
              <w:t>1</w:t>
            </w:r>
            <w:r w:rsidRPr="00312512">
              <w:rPr>
                <w:bCs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46451E">
            <w:pPr>
              <w:adjustRightInd w:val="0"/>
              <w:jc w:val="both"/>
            </w:pPr>
            <w:r w:rsidRPr="00337DF5">
              <w:t>о провер</w:t>
            </w:r>
            <w:r>
              <w:t>ках</w:t>
            </w:r>
            <w:r w:rsidRPr="00337DF5">
              <w:t xml:space="preserve"> соблюдения </w:t>
            </w:r>
            <w:r w:rsidR="002F0FCB" w:rsidRPr="0004785E">
              <w:rPr>
                <w:b/>
                <w:i/>
              </w:rPr>
              <w:t>муниципальными служащими и лицами, замещающими муниципальные должности</w:t>
            </w:r>
            <w:r w:rsidR="002F0FCB">
              <w:t>,</w:t>
            </w:r>
            <w:r w:rsidR="002F0FCB" w:rsidRPr="00337DF5">
              <w:t xml:space="preserve"> </w:t>
            </w:r>
            <w:r w:rsidRPr="00337DF5">
              <w:t xml:space="preserve">иных запретов, ограничений, проведенных в </w:t>
            </w:r>
            <w:r>
              <w:t xml:space="preserve">органе местного </w:t>
            </w:r>
            <w:r w:rsidRPr="0004785E">
              <w:t xml:space="preserve">самоуправления </w:t>
            </w:r>
            <w:r w:rsidRPr="0004785E">
              <w:rPr>
                <w:i/>
                <w:sz w:val="22"/>
                <w:szCs w:val="22"/>
              </w:rPr>
              <w:t>(с указанием их количества, результатов проверок, установленных нарушениях, принятых мер)</w:t>
            </w:r>
            <w:r w:rsidRPr="0004785E">
              <w:rPr>
                <w:sz w:val="22"/>
                <w:szCs w:val="22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3101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690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BB1C4B"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4785E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CE7C6A">
              <w:rPr>
                <w:b/>
              </w:rPr>
              <w:t xml:space="preserve">О </w:t>
            </w:r>
            <w:r>
              <w:rPr>
                <w:b/>
              </w:rPr>
              <w:t xml:space="preserve">рассмотрении в 2018 году на заседаниях комиссий по соблюдению требований к служебному поведению муниципальных служащих и урегулированию конфликта интересов вопросов соблюдения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ограничений и запретов, исполнения обязанностей, а также материалов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проверок и контроля за расходами, в том числе</w:t>
            </w:r>
            <w:r w:rsidRPr="00CE7C6A">
              <w:rPr>
                <w:b/>
              </w:rPr>
              <w:t>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adjustRightInd w:val="0"/>
              <w:jc w:val="both"/>
              <w:rPr>
                <w:b/>
              </w:rPr>
            </w:pPr>
            <w:r w:rsidRPr="00CE7C6A">
              <w:rPr>
                <w:rFonts w:eastAsia="Calibri"/>
              </w:rPr>
              <w:t xml:space="preserve">заявления </w:t>
            </w:r>
            <w:r w:rsidRPr="0004785E">
              <w:rPr>
                <w:rFonts w:eastAsia="Calibri"/>
                <w:b/>
                <w:i/>
              </w:rPr>
              <w:t>муниципального служащего</w:t>
            </w:r>
            <w:r w:rsidRPr="00CE7C6A">
              <w:rPr>
                <w:rFonts w:eastAsia="Calibri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      </w:r>
            <w:r w:rsidRPr="0004785E">
              <w:rPr>
                <w:rFonts w:eastAsia="Calibri"/>
                <w:i/>
                <w:sz w:val="22"/>
                <w:szCs w:val="22"/>
              </w:rPr>
              <w:t>(с указанием количества таких заявлений и итогов их рассмотрения комиссией);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B570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tabs>
                <w:tab w:val="left" w:pos="1140"/>
              </w:tabs>
              <w:adjustRightInd w:val="0"/>
              <w:jc w:val="both"/>
              <w:rPr>
                <w:b/>
              </w:rPr>
            </w:pPr>
            <w:r w:rsidRPr="00CE7C6A">
              <w:rPr>
                <w:rFonts w:eastAsia="Calibri"/>
              </w:rPr>
              <w:t xml:space="preserve">представления руководителя органа или любого члена комиссии, касающегося обеспечения соблюдения </w:t>
            </w:r>
            <w:r w:rsidRPr="0004785E">
              <w:rPr>
                <w:rFonts w:eastAsia="Calibri"/>
                <w:b/>
                <w:i/>
              </w:rPr>
              <w:t>муниципальным служащим</w:t>
            </w:r>
            <w:r w:rsidRPr="00CE7C6A">
              <w:rPr>
                <w:rFonts w:eastAsia="Calibri"/>
              </w:rPr>
              <w:t xml:space="preserve">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 </w:t>
            </w:r>
            <w:r w:rsidRPr="00312512">
              <w:rPr>
                <w:rFonts w:eastAsia="Calibri"/>
                <w:i/>
                <w:sz w:val="22"/>
                <w:szCs w:val="22"/>
              </w:rPr>
              <w:t>(</w:t>
            </w:r>
            <w:r w:rsidRPr="00312512">
              <w:rPr>
                <w:rFonts w:eastAsia="Calibri"/>
                <w:i/>
                <w:sz w:val="22"/>
                <w:szCs w:val="22"/>
                <w:u w:val="single"/>
              </w:rPr>
              <w:t>с указанием количества таких представлений и итогов их рассмотрения комиссией</w:t>
            </w:r>
            <w:r w:rsidRPr="00312512">
              <w:rPr>
                <w:rFonts w:eastAsia="Calibri"/>
                <w:i/>
                <w:sz w:val="22"/>
                <w:szCs w:val="22"/>
              </w:rPr>
              <w:t>)</w:t>
            </w:r>
            <w:r w:rsidRPr="00312512">
              <w:rPr>
                <w:rFonts w:eastAsia="Calibri"/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126E5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04785E" w:rsidRDefault="00745F8F" w:rsidP="0004785E">
            <w:pPr>
              <w:tabs>
                <w:tab w:val="left" w:pos="1140"/>
              </w:tabs>
              <w:adjustRightInd w:val="0"/>
              <w:jc w:val="both"/>
              <w:rPr>
                <w:b/>
              </w:rPr>
            </w:pPr>
            <w:r w:rsidRPr="0004785E">
              <w:rPr>
                <w:rFonts w:eastAsia="Calibri"/>
              </w:rPr>
              <w:t xml:space="preserve">представления руководителем органа материалов проверки, свидетельствующих о представлении </w:t>
            </w:r>
            <w:r w:rsidRPr="0004785E">
              <w:rPr>
                <w:rFonts w:eastAsia="Calibri"/>
                <w:b/>
                <w:i/>
              </w:rPr>
              <w:t>муниципальным служащим</w:t>
            </w:r>
            <w:r w:rsidRPr="0004785E">
              <w:rPr>
                <w:rFonts w:eastAsia="Calibri"/>
              </w:rPr>
              <w:t xml:space="preserve"> недостоверных или неполных сведений о </w:t>
            </w:r>
            <w:r w:rsidR="0004785E" w:rsidRPr="0004785E">
              <w:rPr>
                <w:rFonts w:eastAsia="Calibri"/>
              </w:rPr>
              <w:t>доходах, об имуществе и обязательствах имущественного характера</w:t>
            </w:r>
            <w:r w:rsidRPr="0004785E">
              <w:rPr>
                <w:rFonts w:eastAsia="Calibri"/>
              </w:rPr>
              <w:t xml:space="preserve"> </w:t>
            </w:r>
            <w:r w:rsidRPr="0004785E">
              <w:rPr>
                <w:rFonts w:eastAsia="Calibri"/>
                <w:i/>
                <w:sz w:val="22"/>
                <w:szCs w:val="22"/>
              </w:rPr>
              <w:t>(с указанием количества таких материалов проверок и итогов их рассмотрения комиссией)</w:t>
            </w:r>
            <w:r w:rsidRPr="0004785E">
              <w:rPr>
                <w:rFonts w:eastAsia="Calibri"/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126E5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12512" w:rsidRPr="0004785E" w:rsidRDefault="00745F8F" w:rsidP="009D58B8">
            <w:pPr>
              <w:tabs>
                <w:tab w:val="left" w:pos="1140"/>
              </w:tabs>
              <w:adjustRightInd w:val="0"/>
              <w:jc w:val="both"/>
              <w:rPr>
                <w:rFonts w:eastAsia="Calibri"/>
              </w:rPr>
            </w:pPr>
            <w:r w:rsidRPr="0004785E">
              <w:rPr>
                <w:rFonts w:eastAsia="Calibri"/>
              </w:rPr>
              <w:t xml:space="preserve">результатов анализа сведений о доходах, об имуществе и обязательствах имущественного характера, представленных </w:t>
            </w:r>
            <w:r w:rsidRPr="00A72994">
              <w:rPr>
                <w:rFonts w:eastAsia="Calibri"/>
                <w:b/>
                <w:i/>
              </w:rPr>
              <w:t>муниципальными служащими</w:t>
            </w:r>
            <w:r w:rsidRPr="0004785E">
              <w:rPr>
                <w:rFonts w:eastAsia="Calibri"/>
              </w:rPr>
              <w:t xml:space="preserve"> органа в ходе декларационной кампании 2018 года </w:t>
            </w:r>
          </w:p>
          <w:p w:rsidR="00745F8F" w:rsidRPr="0004785E" w:rsidRDefault="00745F8F" w:rsidP="009D58B8">
            <w:pPr>
              <w:tabs>
                <w:tab w:val="left" w:pos="1140"/>
              </w:tabs>
              <w:adjustRightInd w:val="0"/>
              <w:jc w:val="both"/>
              <w:rPr>
                <w:b/>
              </w:rPr>
            </w:pPr>
            <w:r w:rsidRPr="0004785E">
              <w:rPr>
                <w:i/>
                <w:sz w:val="22"/>
                <w:szCs w:val="22"/>
              </w:rPr>
              <w:t>(с указанием информации о действиях, предпринятых в ходе указанного анализа)</w:t>
            </w:r>
            <w:r w:rsidRPr="0004785E">
              <w:rPr>
                <w:rFonts w:eastAsia="Calibri"/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127CC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Завершение анализа и проверки </w:t>
            </w:r>
            <w:proofErr w:type="gramStart"/>
            <w:r>
              <w:rPr>
                <w:rFonts w:eastAsia="Calibri"/>
                <w:lang w:eastAsia="en-US"/>
              </w:rPr>
              <w:t>справок</w:t>
            </w:r>
            <w:proofErr w:type="gramEnd"/>
            <w:r>
              <w:rPr>
                <w:rFonts w:eastAsia="Calibri"/>
                <w:lang w:eastAsia="en-US"/>
              </w:rPr>
              <w:t xml:space="preserve"> предоставляемых муниципальными служащими 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adjustRightInd w:val="0"/>
              <w:jc w:val="both"/>
              <w:rPr>
                <w:b/>
              </w:rPr>
            </w:pPr>
            <w:r w:rsidRPr="00CE7C6A">
              <w:rPr>
                <w:rFonts w:eastAsia="Calibri"/>
              </w:rPr>
              <w:t xml:space="preserve">других вопросов, касающихся обеспечения соблюдения </w:t>
            </w:r>
            <w:r w:rsidRPr="00A72994">
              <w:rPr>
                <w:rFonts w:eastAsia="Calibri"/>
                <w:b/>
                <w:i/>
              </w:rPr>
              <w:t xml:space="preserve">муниципальными </w:t>
            </w:r>
            <w:r w:rsidRPr="00A72994">
              <w:rPr>
                <w:rFonts w:eastAsia="Calibri"/>
                <w:b/>
                <w:i/>
              </w:rPr>
              <w:lastRenderedPageBreak/>
              <w:t>служащими</w:t>
            </w:r>
            <w:r w:rsidRPr="00CE7C6A">
              <w:rPr>
                <w:rFonts w:eastAsia="Calibri"/>
              </w:rPr>
              <w:t xml:space="preserve"> требований </w:t>
            </w:r>
            <w:proofErr w:type="spellStart"/>
            <w:r w:rsidRPr="00CE7C6A">
              <w:rPr>
                <w:rFonts w:eastAsia="Calibri"/>
              </w:rPr>
              <w:t>антикоррупционного</w:t>
            </w:r>
            <w:proofErr w:type="spellEnd"/>
            <w:r w:rsidRPr="00CE7C6A">
              <w:rPr>
                <w:rFonts w:eastAsia="Calibri"/>
              </w:rPr>
              <w:t xml:space="preserve"> законодательства.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745F8F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690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</w:t>
            </w:r>
            <w:r w:rsidR="00BB1C4B"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О привлечении к юридической ответственности за совершение коррупционных правонарушений, в том числе: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A72994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rPr>
                <w:rFonts w:eastAsia="Calibri"/>
              </w:rPr>
              <w:t xml:space="preserve">о количестве </w:t>
            </w:r>
            <w:r w:rsidR="00A72994" w:rsidRPr="00A72994">
              <w:rPr>
                <w:rFonts w:eastAsia="Calibri"/>
                <w:b/>
                <w:i/>
              </w:rPr>
              <w:t xml:space="preserve">муниципальных </w:t>
            </w:r>
            <w:r w:rsidRPr="00A72994">
              <w:rPr>
                <w:rFonts w:eastAsia="Calibri"/>
                <w:b/>
                <w:i/>
              </w:rPr>
              <w:t>служащих</w:t>
            </w:r>
            <w:r w:rsidRPr="00A72994">
              <w:rPr>
                <w:rFonts w:eastAsia="Calibri"/>
              </w:rPr>
              <w:t xml:space="preserve">, к которым применены дисциплинарные взыскания за совершение коррупционных правонарушений, по результатам проведенных проверок без проведения заседаний комиссий </w:t>
            </w:r>
            <w:r w:rsidRPr="00A72994">
              <w:t xml:space="preserve">по соблюдению требований к служебному поведению служащих </w:t>
            </w:r>
            <w:r w:rsidRPr="00A72994">
              <w:rPr>
                <w:rFonts w:eastAsia="Calibri"/>
                <w:i/>
                <w:sz w:val="22"/>
                <w:szCs w:val="22"/>
              </w:rPr>
              <w:t>(с разбивкой по видам взысканий);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B602A8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CE0CEF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rPr>
                <w:rFonts w:eastAsia="Calibri"/>
              </w:rPr>
              <w:t xml:space="preserve">о количестве </w:t>
            </w:r>
            <w:r w:rsidR="00A72994" w:rsidRPr="00A72994">
              <w:rPr>
                <w:rFonts w:eastAsia="Calibri"/>
                <w:b/>
                <w:i/>
              </w:rPr>
              <w:t xml:space="preserve">муниципальных </w:t>
            </w:r>
            <w:r w:rsidRPr="00A72994">
              <w:rPr>
                <w:rFonts w:eastAsia="Calibri"/>
                <w:b/>
                <w:i/>
              </w:rPr>
              <w:t>служащих</w:t>
            </w:r>
            <w:r w:rsidRPr="00A72994">
              <w:rPr>
                <w:rFonts w:eastAsia="Calibri"/>
              </w:rPr>
              <w:t xml:space="preserve">, к которым применены дисциплинарные взыскания за совершение коррупционных правонарушений, по результатам проверок и рассмотрения материалов таких проверок на заседаниях комиссий </w:t>
            </w:r>
            <w:r w:rsidRPr="00A72994">
              <w:t xml:space="preserve">по соблюдению требований к служебному поведению служащих </w:t>
            </w:r>
            <w:r w:rsidRPr="00A72994">
              <w:rPr>
                <w:rFonts w:eastAsia="Calibri"/>
                <w:i/>
                <w:sz w:val="22"/>
                <w:szCs w:val="22"/>
              </w:rPr>
              <w:t>(с разбивкой по видам взысканий);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B602A8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2F0FCB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rPr>
                <w:rFonts w:eastAsia="Calibri"/>
              </w:rPr>
              <w:t xml:space="preserve">о количестве </w:t>
            </w:r>
            <w:r w:rsidR="00A72994" w:rsidRPr="00A72994">
              <w:rPr>
                <w:rFonts w:eastAsia="Calibri"/>
                <w:b/>
                <w:i/>
              </w:rPr>
              <w:t xml:space="preserve">муниципальных </w:t>
            </w:r>
            <w:r w:rsidRPr="00A72994">
              <w:rPr>
                <w:rFonts w:eastAsia="Calibri"/>
                <w:b/>
                <w:i/>
              </w:rPr>
              <w:t>служащих</w:t>
            </w:r>
            <w:r w:rsidRPr="00A72994">
              <w:rPr>
                <w:rFonts w:eastAsia="Calibri"/>
              </w:rPr>
              <w:t xml:space="preserve">, к которым применены дисциплинарные взыскания за совершение коррупционных правонарушений, без проведения </w:t>
            </w:r>
            <w:proofErr w:type="spellStart"/>
            <w:r w:rsidRPr="00A72994">
              <w:rPr>
                <w:rFonts w:eastAsia="Calibri"/>
              </w:rPr>
              <w:t>антикоррупционных</w:t>
            </w:r>
            <w:proofErr w:type="spellEnd"/>
            <w:r w:rsidRPr="00A72994">
              <w:rPr>
                <w:rFonts w:eastAsia="Calibri"/>
              </w:rPr>
              <w:t xml:space="preserve"> проверок</w:t>
            </w:r>
            <w:r w:rsidRPr="00A72994">
              <w:rPr>
                <w:rStyle w:val="ad"/>
                <w:rFonts w:eastAsia="Calibri"/>
              </w:rPr>
              <w:footnoteReference w:id="5"/>
            </w:r>
            <w:r w:rsidRPr="00A72994">
              <w:rPr>
                <w:rFonts w:eastAsia="Calibri"/>
              </w:rPr>
              <w:t xml:space="preserve"> и рассмотрения </w:t>
            </w:r>
            <w:r w:rsidR="002F0FCB" w:rsidRPr="00A72994">
              <w:rPr>
                <w:rFonts w:eastAsia="Calibri"/>
              </w:rPr>
              <w:t>вопросов</w:t>
            </w:r>
            <w:r w:rsidRPr="00A72994">
              <w:rPr>
                <w:rFonts w:eastAsia="Calibri"/>
              </w:rPr>
              <w:t xml:space="preserve"> на заседаниях комиссий </w:t>
            </w:r>
            <w:r w:rsidRPr="00A72994">
              <w:t xml:space="preserve">по соблюдению требований к служебному поведению служащих </w:t>
            </w:r>
            <w:r w:rsidRPr="00A72994">
              <w:rPr>
                <w:rFonts w:eastAsia="Calibri"/>
                <w:i/>
                <w:sz w:val="22"/>
                <w:szCs w:val="22"/>
              </w:rPr>
              <w:t>(с разбивкой по видам взысканий).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B602A8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BB690A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BB690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BB1C4B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6A0A71">
              <w:rPr>
                <w:rFonts w:eastAsia="Calibri"/>
                <w:b/>
              </w:rPr>
              <w:t>О</w:t>
            </w:r>
            <w:r w:rsidRPr="006A0A71">
              <w:rPr>
                <w:b/>
              </w:rPr>
              <w:t>б обеспечении в 2018 году антикоррупционной работы в муниципальных учреждениях, с указанием: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12512" w:rsidRDefault="00745F8F" w:rsidP="00A72994">
            <w:pPr>
              <w:adjustRightInd w:val="0"/>
              <w:jc w:val="both"/>
              <w:rPr>
                <w:rFonts w:eastAsia="Calibri"/>
                <w:b/>
              </w:rPr>
            </w:pPr>
            <w:r w:rsidRPr="00312512">
              <w:t xml:space="preserve">количества муниципальных учреждений в </w:t>
            </w:r>
            <w:r w:rsidR="00A72994">
              <w:t>районе (с учетом данных поселений), городском округе</w:t>
            </w:r>
            <w:r w:rsidR="00312512"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5F1576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45F8F" w:rsidRPr="006A0A71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12512" w:rsidRDefault="00312512" w:rsidP="00312512">
            <w:pPr>
              <w:adjustRightInd w:val="0"/>
              <w:jc w:val="both"/>
              <w:rPr>
                <w:rFonts w:eastAsia="Calibri"/>
                <w:b/>
              </w:rPr>
            </w:pPr>
            <w:r>
              <w:t>к</w:t>
            </w:r>
            <w:r w:rsidR="00745F8F" w:rsidRPr="00312512">
              <w:t>оличеств</w:t>
            </w:r>
            <w:r>
              <w:t>а</w:t>
            </w:r>
            <w:r w:rsidR="00745F8F" w:rsidRPr="00312512">
              <w:t xml:space="preserve"> </w:t>
            </w:r>
            <w:r w:rsidR="00BE790C" w:rsidRPr="00312512">
              <w:t>муниципальных учреждений</w:t>
            </w:r>
            <w:r w:rsidR="00745F8F" w:rsidRPr="00312512">
              <w:t>, в которых утверждены планы антикоррупционной работы на 2018 год</w:t>
            </w:r>
            <w:r>
              <w:t>;</w:t>
            </w:r>
            <w:r w:rsidR="00745F8F" w:rsidRPr="00312512"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B3325D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12512" w:rsidRPr="006A0A71" w:rsidTr="00493D0D">
        <w:tc>
          <w:tcPr>
            <w:tcW w:w="636" w:type="dxa"/>
            <w:vMerge/>
            <w:shd w:val="clear" w:color="auto" w:fill="auto"/>
          </w:tcPr>
          <w:p w:rsidR="00312512" w:rsidRPr="00343874" w:rsidRDefault="00312512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12512" w:rsidRDefault="00312512" w:rsidP="00377E81">
            <w:pPr>
              <w:adjustRightInd w:val="0"/>
              <w:jc w:val="both"/>
            </w:pPr>
            <w:r w:rsidRPr="00312512">
              <w:t xml:space="preserve">причин, по которым такие планы не </w:t>
            </w:r>
            <w:r w:rsidR="00F172C0">
              <w:t xml:space="preserve">были </w:t>
            </w:r>
            <w:r w:rsidRPr="00312512">
              <w:t>утверждены в других учреждениях</w:t>
            </w:r>
            <w:r>
              <w:t>;</w:t>
            </w:r>
          </w:p>
        </w:tc>
        <w:tc>
          <w:tcPr>
            <w:tcW w:w="5210" w:type="dxa"/>
            <w:shd w:val="clear" w:color="auto" w:fill="auto"/>
          </w:tcPr>
          <w:p w:rsidR="00312512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9D58B8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принятии локальных правовых актов по вопросам предупреждения коррупции, в том числе об определении ответственных должностных лиц </w:t>
            </w:r>
            <w:r w:rsidRPr="00A72994">
              <w:rPr>
                <w:i/>
                <w:sz w:val="22"/>
                <w:szCs w:val="22"/>
              </w:rPr>
              <w:t>(с указанием тематики принятых актов, их формы (вида))</w:t>
            </w:r>
            <w:r w:rsidRPr="00A72994">
              <w:rPr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A72994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>об определении в муниципальных учреждениях подразделений (должностных лиц) ответственных за профилактику коррупционных и иных правонарушений</w:t>
            </w:r>
            <w:r w:rsidRPr="00A72994">
              <w:rPr>
                <w:i/>
              </w:rPr>
              <w:t xml:space="preserve">, закреплении соответствующих </w:t>
            </w:r>
            <w:r w:rsidR="00A72994">
              <w:rPr>
                <w:i/>
              </w:rPr>
              <w:t>норм</w:t>
            </w:r>
            <w:r w:rsidRPr="00A72994">
              <w:rPr>
                <w:i/>
              </w:rPr>
              <w:t xml:space="preserve"> в должностных </w:t>
            </w:r>
            <w:r w:rsidRPr="00A72994">
              <w:rPr>
                <w:i/>
              </w:rPr>
              <w:lastRenderedPageBreak/>
              <w:t>инструкциях должностных лиц</w:t>
            </w:r>
            <w:r w:rsidR="00C7227B" w:rsidRPr="00A72994">
              <w:rPr>
                <w:i/>
              </w:rPr>
              <w:t xml:space="preserve">, </w:t>
            </w:r>
            <w:r w:rsidRPr="00A72994">
              <w:rPr>
                <w:i/>
              </w:rPr>
              <w:t>положениях о подразделениях;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8C42A3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мерах, принимаемых в муниципальных учреждениях по информированию граждан при приеме на работу, а также работников учреждений о положениях </w:t>
            </w:r>
            <w:proofErr w:type="spellStart"/>
            <w:r w:rsidRPr="00A72994">
              <w:t>антикоррупционного</w:t>
            </w:r>
            <w:proofErr w:type="spellEnd"/>
            <w:r w:rsidRPr="00A72994">
              <w:t xml:space="preserve"> законодательства, о локальных правовых актах по вопросам предупреждения коррупции </w:t>
            </w:r>
            <w:r w:rsidRPr="00A72994">
              <w:rPr>
                <w:i/>
                <w:sz w:val="22"/>
                <w:szCs w:val="22"/>
              </w:rPr>
              <w:t>(указать способы ознакомления, в каком порядке фиксируется)</w:t>
            </w:r>
            <w:r w:rsidRPr="00A72994">
              <w:rPr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5616DD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проведении в муниципальном учреждении мероприятий антикоррупционной тематики, связанных с реализацией планов антикоррупционной работы, локальных правовых актов </w:t>
            </w:r>
            <w:r w:rsidRPr="00A72994">
              <w:rPr>
                <w:i/>
              </w:rPr>
              <w:t>(совещаний, семинаров, лекций, классных часов, других мероприятий)</w:t>
            </w:r>
            <w:r w:rsidRPr="00A72994">
              <w:t xml:space="preserve">, а также о размещении информации о </w:t>
            </w:r>
            <w:r w:rsidR="005616DD">
              <w:t>такой</w:t>
            </w:r>
            <w:r w:rsidRPr="00A72994">
              <w:t xml:space="preserve"> работе на сайтах учреждений;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E33ADA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проведении в муниципальных учреждениях регулярного анализа коррупционных рисков </w:t>
            </w:r>
            <w:r w:rsidRPr="00A72994">
              <w:rPr>
                <w:i/>
              </w:rPr>
              <w:t>(наличи</w:t>
            </w:r>
            <w:r w:rsidR="00E33ADA" w:rsidRPr="00A72994">
              <w:rPr>
                <w:i/>
              </w:rPr>
              <w:t>е</w:t>
            </w:r>
            <w:r w:rsidRPr="00A72994">
              <w:rPr>
                <w:i/>
              </w:rPr>
              <w:t xml:space="preserve"> карты коррупционных рисков),</w:t>
            </w:r>
            <w:r w:rsidRPr="00A72994">
              <w:t xml:space="preserve"> учете итогов такого анализа при утверждении и (или) актуализации планов по противодействию коррупции в муниципальных учреждениях;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E33ADA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случаях подачи работниками муниципальных учреждений уведомлений о наличии личной заинтересованности при исполнении трудовых функций, сообщений о склонении их к совершению коррупционных правонарушений </w:t>
            </w:r>
            <w:r w:rsidRPr="00A72994">
              <w:rPr>
                <w:i/>
                <w:sz w:val="22"/>
                <w:szCs w:val="22"/>
              </w:rPr>
              <w:t>(с указанием количества поданных уведомлений, мер, принятых по результатам их рассмотрения, а также сведений о содержании личной заинтересованности);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F01173" w:rsidRDefault="00745F8F" w:rsidP="009D58B8">
            <w:pPr>
              <w:adjustRightInd w:val="0"/>
              <w:jc w:val="both"/>
            </w:pPr>
            <w:r w:rsidRPr="00F01173">
              <w:t xml:space="preserve">об обеспечении </w:t>
            </w:r>
            <w:r w:rsidR="00F01173" w:rsidRPr="00F01173">
              <w:t>администрациями МО</w:t>
            </w:r>
            <w:r w:rsidRPr="00F01173">
              <w:t xml:space="preserve"> принятия в муниципальных учреждениях мер по предупреждению коррупции, в том числе:</w:t>
            </w:r>
          </w:p>
          <w:p w:rsidR="00745F8F" w:rsidRPr="00F01173" w:rsidRDefault="00745F8F" w:rsidP="00FE528C">
            <w:pPr>
              <w:adjustRightInd w:val="0"/>
              <w:ind w:firstLine="498"/>
              <w:jc w:val="both"/>
            </w:pPr>
            <w:r w:rsidRPr="00F01173">
              <w:t xml:space="preserve">а) о разработке </w:t>
            </w:r>
            <w:r w:rsidR="00E33ADA" w:rsidRPr="00F01173">
              <w:t xml:space="preserve">методических </w:t>
            </w:r>
            <w:r w:rsidRPr="00F01173">
              <w:t xml:space="preserve">материалов </w:t>
            </w:r>
            <w:r w:rsidR="00FE528C">
              <w:t>для</w:t>
            </w:r>
            <w:r w:rsidRPr="00F01173">
              <w:t xml:space="preserve"> учреждени</w:t>
            </w:r>
            <w:r w:rsidR="00FE528C">
              <w:t>й</w:t>
            </w:r>
            <w:r w:rsidRPr="00F01173">
              <w:t>;</w:t>
            </w:r>
          </w:p>
          <w:p w:rsidR="00745F8F" w:rsidRPr="00F01173" w:rsidRDefault="00745F8F" w:rsidP="001557BC">
            <w:pPr>
              <w:adjustRightInd w:val="0"/>
              <w:ind w:firstLine="498"/>
              <w:jc w:val="both"/>
              <w:rPr>
                <w:rFonts w:eastAsia="Calibri"/>
                <w:b/>
              </w:rPr>
            </w:pPr>
            <w:r w:rsidRPr="00F01173">
              <w:t xml:space="preserve">б) об организации и проведении мероприятий антикоррупционной тематики </w:t>
            </w:r>
            <w:r w:rsidR="00FE528C">
              <w:t xml:space="preserve">для </w:t>
            </w:r>
            <w:r w:rsidR="00FE528C" w:rsidRPr="00F01173">
              <w:t>работников муниципальных учреждений</w:t>
            </w:r>
            <w:r w:rsidRPr="00F01173">
              <w:t xml:space="preserve">, в том числе совещаний, круглых столов, семинаров </w:t>
            </w:r>
            <w:r w:rsidR="001557BC">
              <w:rPr>
                <w:i/>
                <w:sz w:val="22"/>
                <w:szCs w:val="22"/>
              </w:rPr>
              <w:t>(с указанием темы каждого мероприятия</w:t>
            </w:r>
            <w:r w:rsidRPr="00F01173">
              <w:rPr>
                <w:i/>
                <w:sz w:val="22"/>
                <w:szCs w:val="22"/>
              </w:rPr>
              <w:t>, даты проведен</w:t>
            </w:r>
            <w:r w:rsidR="001557BC">
              <w:rPr>
                <w:i/>
                <w:sz w:val="22"/>
                <w:szCs w:val="22"/>
              </w:rPr>
              <w:t>ия</w:t>
            </w:r>
            <w:r w:rsidRPr="00F01173">
              <w:rPr>
                <w:i/>
                <w:sz w:val="22"/>
                <w:szCs w:val="22"/>
              </w:rPr>
              <w:t xml:space="preserve">, </w:t>
            </w:r>
            <w:r w:rsidR="001557BC">
              <w:rPr>
                <w:i/>
                <w:sz w:val="22"/>
                <w:szCs w:val="22"/>
              </w:rPr>
              <w:t>результатов</w:t>
            </w:r>
            <w:r w:rsidRPr="00F01173">
              <w:rPr>
                <w:i/>
                <w:sz w:val="22"/>
                <w:szCs w:val="22"/>
              </w:rPr>
              <w:t>)</w:t>
            </w:r>
            <w:r w:rsidRPr="00F01173">
              <w:rPr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F01173" w:rsidRDefault="00745F8F" w:rsidP="001557BC">
            <w:pPr>
              <w:adjustRightInd w:val="0"/>
              <w:jc w:val="both"/>
              <w:rPr>
                <w:rFonts w:eastAsia="Calibri"/>
                <w:b/>
              </w:rPr>
            </w:pPr>
            <w:r w:rsidRPr="00F01173">
              <w:t>о наличии муниципального правового акта</w:t>
            </w:r>
            <w:r w:rsidR="001557BC">
              <w:t xml:space="preserve">, определяющего </w:t>
            </w:r>
            <w:r w:rsidRPr="00F01173">
              <w:t>поряд</w:t>
            </w:r>
            <w:r w:rsidR="001557BC">
              <w:t>о</w:t>
            </w:r>
            <w:r w:rsidRPr="00F01173">
              <w:t xml:space="preserve">к сообщения руководителями муниципальных учреждений о личной </w:t>
            </w:r>
            <w:r w:rsidRPr="00F01173"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</w:t>
            </w:r>
            <w:r w:rsidRPr="00F01173">
              <w:rPr>
                <w:rStyle w:val="ad"/>
              </w:rPr>
              <w:footnoteReference w:id="6"/>
            </w:r>
            <w:r w:rsidR="00BE790C" w:rsidRPr="00F01173">
              <w:rPr>
                <w:i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F01173" w:rsidRDefault="00745F8F" w:rsidP="00F01173">
            <w:pPr>
              <w:adjustRightInd w:val="0"/>
              <w:jc w:val="both"/>
              <w:rPr>
                <w:rFonts w:eastAsia="Calibri"/>
                <w:b/>
              </w:rPr>
            </w:pPr>
            <w:r w:rsidRPr="00F01173">
              <w:t xml:space="preserve">о случаях обращения муниципального учреждения для принятия решения органом местного самоуправления об одобрении сделки с участием такого учреждения, в совершении которой имеется заинтересованность </w:t>
            </w:r>
            <w:r w:rsidRPr="00F01173">
              <w:rPr>
                <w:i/>
                <w:sz w:val="22"/>
                <w:szCs w:val="22"/>
              </w:rPr>
              <w:t xml:space="preserve">(с указанием каждого основания для одобрения таких сделок, </w:t>
            </w:r>
            <w:r w:rsidR="00F01173">
              <w:rPr>
                <w:i/>
                <w:sz w:val="22"/>
                <w:szCs w:val="22"/>
              </w:rPr>
              <w:t xml:space="preserve">информации о </w:t>
            </w:r>
            <w:r w:rsidRPr="00F01173">
              <w:rPr>
                <w:i/>
                <w:sz w:val="22"/>
                <w:szCs w:val="22"/>
              </w:rPr>
              <w:t>принятых решени</w:t>
            </w:r>
            <w:r w:rsidR="00F01173">
              <w:rPr>
                <w:i/>
                <w:sz w:val="22"/>
                <w:szCs w:val="22"/>
              </w:rPr>
              <w:t>ях</w:t>
            </w:r>
            <w:r w:rsidRPr="00F01173">
              <w:rPr>
                <w:i/>
                <w:sz w:val="22"/>
                <w:szCs w:val="22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F01173" w:rsidRDefault="00745F8F" w:rsidP="00F01173">
            <w:pPr>
              <w:adjustRightInd w:val="0"/>
              <w:jc w:val="both"/>
              <w:rPr>
                <w:rFonts w:eastAsia="Calibri"/>
                <w:b/>
              </w:rPr>
            </w:pPr>
            <w:r w:rsidRPr="00F01173">
              <w:t xml:space="preserve">о наличии случаев трудоустройства в муниципальные учреждения граждан, имеющих родственные и иные близкие отношения с главой муниципального образования или иным лицом, замещающим в </w:t>
            </w:r>
            <w:r w:rsidR="00F01173">
              <w:t xml:space="preserve">администрации </w:t>
            </w:r>
            <w:r w:rsidRPr="00F01173">
              <w:t>должност</w:t>
            </w:r>
            <w:r w:rsidR="005D1FCC" w:rsidRPr="00F01173">
              <w:t>ь</w:t>
            </w:r>
            <w:r w:rsidRPr="00F01173">
              <w:t xml:space="preserve"> муниципальной службы, исполнение обязанностей по котор</w:t>
            </w:r>
            <w:r w:rsidR="005D1FCC" w:rsidRPr="00F01173">
              <w:t>ой</w:t>
            </w:r>
            <w:r w:rsidRPr="00F01173">
              <w:t xml:space="preserve"> непосредственно связано с принятием решений в отношении </w:t>
            </w:r>
            <w:r w:rsidR="005D1FCC" w:rsidRPr="00F01173">
              <w:t>таких</w:t>
            </w:r>
            <w:r w:rsidRPr="00F01173">
              <w:t xml:space="preserve"> муниципальных учреждений;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FE528C">
            <w:pPr>
              <w:adjustRightInd w:val="0"/>
              <w:jc w:val="both"/>
            </w:pPr>
            <w:r>
              <w:t xml:space="preserve">о </w:t>
            </w:r>
            <w:r w:rsidR="00FE528C">
              <w:t xml:space="preserve">принятых </w:t>
            </w:r>
            <w:r>
              <w:t>мерах</w:t>
            </w:r>
            <w:r w:rsidR="005D1FCC">
              <w:t xml:space="preserve"> по исключению </w:t>
            </w:r>
            <w:r w:rsidR="00FE528C">
              <w:t>вышеуказанных</w:t>
            </w:r>
            <w:r w:rsidR="005D1FCC">
              <w:t xml:space="preserve"> случаев</w:t>
            </w:r>
            <w:r>
              <w:t xml:space="preserve"> </w:t>
            </w:r>
            <w:r w:rsidRPr="00312512">
              <w:rPr>
                <w:i/>
                <w:sz w:val="22"/>
                <w:szCs w:val="22"/>
              </w:rPr>
              <w:t>(с указанием</w:t>
            </w:r>
            <w:r w:rsidR="00FE528C">
              <w:rPr>
                <w:i/>
                <w:sz w:val="22"/>
                <w:szCs w:val="22"/>
              </w:rPr>
              <w:t xml:space="preserve"> конкретных</w:t>
            </w:r>
            <w:r w:rsidRPr="00312512">
              <w:rPr>
                <w:i/>
                <w:sz w:val="22"/>
                <w:szCs w:val="22"/>
              </w:rPr>
              <w:t xml:space="preserve"> мер)</w:t>
            </w:r>
            <w:r w:rsidRPr="00312512">
              <w:rPr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adjustRightInd w:val="0"/>
              <w:jc w:val="both"/>
            </w:pPr>
            <w:r w:rsidRPr="00CE7C6A">
              <w:t xml:space="preserve">о наличии (отсутствии) фактов нарушения законодательства о противодействии коррупции, совершенных </w:t>
            </w:r>
            <w:r>
              <w:t>муниципальными</w:t>
            </w:r>
            <w:r w:rsidRPr="00CE7C6A">
              <w:t xml:space="preserve"> учреждениями, их работниками, в том числе фактов, выявленных правоохранительными органами, органами прокуратуры.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8A48A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BB690A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  <w:proofErr w:type="spellStart"/>
            <w:r w:rsidR="00BB690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proofErr w:type="spellEnd"/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67481F" w:rsidRPr="000810AD" w:rsidRDefault="0067481F" w:rsidP="004242EF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4242EF">
              <w:rPr>
                <w:rFonts w:eastAsia="Calibri"/>
                <w:b/>
                <w:lang w:eastAsia="en-US"/>
              </w:rPr>
              <w:t xml:space="preserve">О проверках </w:t>
            </w:r>
            <w:r w:rsidR="004242EF" w:rsidRPr="004242EF">
              <w:rPr>
                <w:rFonts w:eastAsia="Calibri"/>
                <w:b/>
                <w:lang w:eastAsia="en-US"/>
              </w:rPr>
              <w:t xml:space="preserve">достоверности и полноты </w:t>
            </w:r>
            <w:r w:rsidRPr="004242EF">
              <w:rPr>
                <w:rFonts w:eastAsia="Calibri"/>
                <w:b/>
                <w:lang w:eastAsia="en-US"/>
              </w:rPr>
              <w:t>сведений о доходах</w:t>
            </w:r>
            <w:r w:rsidR="004242EF" w:rsidRPr="004242EF">
              <w:rPr>
                <w:rFonts w:eastAsia="Calibri"/>
                <w:b/>
                <w:lang w:eastAsia="en-US"/>
              </w:rPr>
              <w:t xml:space="preserve">, об имуществе и обязательствах имущественного характера, соблюдения требований к служебному поведению и урегулированию конфликта интересов, осуществленных </w:t>
            </w:r>
            <w:r w:rsidRPr="004242EF">
              <w:rPr>
                <w:rFonts w:eastAsia="Calibri"/>
                <w:b/>
                <w:lang w:eastAsia="en-US"/>
              </w:rPr>
              <w:t>в отношении муниципальных</w:t>
            </w:r>
            <w:r w:rsidRPr="0035683A">
              <w:rPr>
                <w:rFonts w:eastAsia="Calibri"/>
                <w:b/>
                <w:lang w:eastAsia="en-US"/>
              </w:rPr>
              <w:t xml:space="preserve"> служащих, </w:t>
            </w:r>
            <w:r>
              <w:rPr>
                <w:rFonts w:eastAsia="Calibri"/>
                <w:b/>
                <w:lang w:eastAsia="en-US"/>
              </w:rPr>
              <w:t>с указанием</w:t>
            </w:r>
            <w:r w:rsidRPr="0035683A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adjustRightInd w:val="0"/>
              <w:jc w:val="both"/>
            </w:pPr>
            <w:r w:rsidRPr="0035683A">
              <w:rPr>
                <w:rFonts w:eastAsia="Calibri"/>
                <w:lang w:eastAsia="en-US"/>
              </w:rPr>
              <w:t>основания проведения таких проверок</w:t>
            </w:r>
            <w:r w:rsidR="001557BC">
              <w:rPr>
                <w:rFonts w:eastAsia="Calibri"/>
                <w:lang w:eastAsia="en-US"/>
              </w:rPr>
              <w:t xml:space="preserve"> (по каждому виду проверки)</w:t>
            </w:r>
            <w:r w:rsidRPr="0035683A">
              <w:rPr>
                <w:rFonts w:eastAsia="Calibri"/>
                <w:lang w:eastAsia="en-US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03400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286B60">
            <w:pPr>
              <w:autoSpaceDE/>
              <w:autoSpaceDN/>
              <w:jc w:val="both"/>
            </w:pPr>
            <w:r w:rsidRPr="0035683A">
              <w:rPr>
                <w:rFonts w:eastAsia="Calibri"/>
                <w:lang w:eastAsia="en-US"/>
              </w:rPr>
              <w:t>содержани</w:t>
            </w:r>
            <w:r>
              <w:rPr>
                <w:rFonts w:eastAsia="Calibri"/>
                <w:lang w:eastAsia="en-US"/>
              </w:rPr>
              <w:t>я</w:t>
            </w:r>
            <w:r w:rsidRPr="0035683A">
              <w:rPr>
                <w:rFonts w:eastAsia="Calibri"/>
                <w:lang w:eastAsia="en-US"/>
              </w:rPr>
              <w:t xml:space="preserve"> выявленных в ходе проверок нарушений;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03400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286B60">
            <w:pPr>
              <w:adjustRightInd w:val="0"/>
              <w:jc w:val="both"/>
            </w:pPr>
            <w:r w:rsidRPr="0035683A">
              <w:rPr>
                <w:rFonts w:eastAsia="Calibri"/>
                <w:lang w:eastAsia="en-US"/>
              </w:rPr>
              <w:t>итог</w:t>
            </w:r>
            <w:r>
              <w:rPr>
                <w:rFonts w:eastAsia="Calibri"/>
                <w:lang w:eastAsia="en-US"/>
              </w:rPr>
              <w:t>ов</w:t>
            </w:r>
            <w:r w:rsidR="002F4189">
              <w:rPr>
                <w:rFonts w:eastAsia="Calibri"/>
                <w:lang w:eastAsia="en-US"/>
              </w:rPr>
              <w:t xml:space="preserve"> таких проверок</w:t>
            </w:r>
            <w:r w:rsidR="001557BC">
              <w:rPr>
                <w:rFonts w:eastAsia="Calibri"/>
                <w:lang w:eastAsia="en-US"/>
              </w:rPr>
              <w:t xml:space="preserve"> </w:t>
            </w:r>
            <w:r w:rsidR="001557BC" w:rsidRPr="001557BC">
              <w:rPr>
                <w:rFonts w:eastAsia="Calibri"/>
                <w:lang w:eastAsia="en-US"/>
              </w:rPr>
              <w:t>(по каждому виду проверки)</w:t>
            </w:r>
            <w:r w:rsidR="002F418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03400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BB690A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BB690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1557BC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41379C">
              <w:rPr>
                <w:rFonts w:eastAsia="Calibri"/>
                <w:b/>
                <w:lang w:eastAsia="en-US"/>
              </w:rPr>
              <w:t>Об исполнении решений комиссии по координации работы по противодействию коррупции в Новосибирской области</w:t>
            </w:r>
            <w:r w:rsidRPr="0041379C">
              <w:rPr>
                <w:rFonts w:eastAsia="Calibri"/>
                <w:b/>
                <w:vertAlign w:val="superscript"/>
                <w:lang w:eastAsia="en-US"/>
              </w:rPr>
              <w:footnoteReference w:id="7"/>
            </w:r>
            <w:r w:rsidRPr="0041379C">
              <w:rPr>
                <w:rFonts w:eastAsia="Calibri"/>
                <w:b/>
                <w:lang w:eastAsia="en-US"/>
              </w:rPr>
              <w:t>, в том числе: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5D5E6E" w:rsidRDefault="00745F8F" w:rsidP="00343874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41379C">
              <w:rPr>
                <w:rFonts w:eastAsia="Calibri"/>
                <w:lang w:eastAsia="en-US"/>
              </w:rPr>
              <w:t xml:space="preserve">об итогах анкетирования на официальных сайтах органов местного самоуправления для оценки коррупции при оказании муниципальных </w:t>
            </w:r>
            <w:r w:rsidRPr="0041379C">
              <w:rPr>
                <w:rFonts w:eastAsia="Calibri"/>
                <w:lang w:eastAsia="en-US"/>
              </w:rPr>
              <w:lastRenderedPageBreak/>
              <w:t xml:space="preserve">услуг, осуществлении личного приема граждан, а также при оказании услуг подведомственными учреждениями </w:t>
            </w:r>
            <w:r w:rsidRPr="00312512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(подпункт 1 пункта 2 решения 1 </w:t>
            </w:r>
            <w:r w:rsidR="00312512" w:rsidRPr="00312512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312512">
              <w:rPr>
                <w:rFonts w:eastAsia="Calibri"/>
                <w:i/>
                <w:sz w:val="22"/>
                <w:szCs w:val="22"/>
                <w:lang w:eastAsia="en-US"/>
              </w:rPr>
              <w:t>заседания комиссии по координации от 09.04.2018</w:t>
            </w:r>
            <w:r w:rsidR="00312512" w:rsidRPr="00312512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312512">
              <w:rPr>
                <w:rFonts w:eastAsia="Calibri"/>
                <w:i/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60774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5683A" w:rsidRDefault="00745F8F" w:rsidP="001557BC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5D5E6E">
              <w:rPr>
                <w:rFonts w:eastAsia="Calibri"/>
                <w:lang w:eastAsia="en-US"/>
              </w:rPr>
              <w:t xml:space="preserve">о результатах анализа соблюдения руководителями муниципальных унитарных предприятий требований пункта 2 статьи 21 Федерального закона от 14.11.2002 № 161-ФЗ «О государственных и муниципальных унитарных предприятиях»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(подпункт 2 пункта 2 решения 3 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комиссии по координации от 09.04.2018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60774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54370D" w:rsidRDefault="00745F8F" w:rsidP="007D7461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5D5E6E">
              <w:rPr>
                <w:rFonts w:eastAsia="Calibri"/>
                <w:lang w:eastAsia="en-US"/>
              </w:rPr>
              <w:t>о принятых мерах по минимизации коррупционных рисков в органах местного самоуправления при осуществлении контроля и надзора</w:t>
            </w:r>
            <w:r w:rsidRPr="005D5E6E">
              <w:rPr>
                <w:rFonts w:eastAsia="Calibri"/>
                <w:vertAlign w:val="superscript"/>
                <w:lang w:eastAsia="en-US"/>
              </w:rPr>
              <w:footnoteReference w:id="8"/>
            </w:r>
            <w:r w:rsidRPr="005D5E6E">
              <w:rPr>
                <w:rFonts w:eastAsia="Calibri"/>
                <w:lang w:eastAsia="en-US"/>
              </w:rPr>
              <w:t xml:space="preserve"> </w:t>
            </w:r>
          </w:p>
          <w:p w:rsidR="00745F8F" w:rsidRPr="0035683A" w:rsidRDefault="00745F8F" w:rsidP="007D7461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(пункт 2 решения 2 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заседания комиссии по координации от 11.07.2018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60774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5683A" w:rsidRDefault="00745F8F" w:rsidP="009D58B8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5D5E6E">
              <w:rPr>
                <w:rFonts w:eastAsia="Calibri"/>
                <w:lang w:eastAsia="en-US"/>
              </w:rPr>
              <w:t xml:space="preserve">о ежегодном повышении квалификации муниципальных служащих, в должностные обязанности которых входит участие в противодействии коррупции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(подпункт 1 пункта 3 решения 3 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заседания комиссии от 11.07.2018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60774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5683A" w:rsidRDefault="00745F8F" w:rsidP="00090E99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5D5E6E">
              <w:rPr>
                <w:rFonts w:eastAsia="Calibri"/>
                <w:lang w:eastAsia="en-US"/>
              </w:rPr>
              <w:t xml:space="preserve">об обучении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(подпункт 2 пункта 3 решения 3 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заседания комиссии по координации от 11.07.2018</w:t>
            </w:r>
            <w:r w:rsid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="00090E99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607747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8F5CBD" w:rsidRPr="002C21DC" w:rsidRDefault="008F5CBD" w:rsidP="002213D5">
      <w:pPr>
        <w:jc w:val="both"/>
        <w:rPr>
          <w:sz w:val="24"/>
          <w:szCs w:val="24"/>
        </w:rPr>
      </w:pPr>
    </w:p>
    <w:sectPr w:rsidR="008F5CBD" w:rsidRPr="002C21DC" w:rsidSect="00FC6803">
      <w:pgSz w:w="16838" w:h="11906" w:orient="landscape" w:code="9"/>
      <w:pgMar w:top="567" w:right="110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93" w:rsidRDefault="005C6293" w:rsidP="00A72934">
      <w:r>
        <w:separator/>
      </w:r>
    </w:p>
  </w:endnote>
  <w:endnote w:type="continuationSeparator" w:id="0">
    <w:p w:rsidR="005C6293" w:rsidRDefault="005C6293" w:rsidP="00A7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93" w:rsidRDefault="005C6293" w:rsidP="00A72934">
      <w:r>
        <w:separator/>
      </w:r>
    </w:p>
  </w:footnote>
  <w:footnote w:type="continuationSeparator" w:id="0">
    <w:p w:rsidR="005C6293" w:rsidRDefault="005C6293" w:rsidP="00A72934">
      <w:r>
        <w:continuationSeparator/>
      </w:r>
    </w:p>
  </w:footnote>
  <w:footnote w:id="1">
    <w:p w:rsidR="00FC6803" w:rsidRPr="00FC6803" w:rsidRDefault="00FC6803" w:rsidP="00FC6803">
      <w:pPr>
        <w:pStyle w:val="ab"/>
        <w:tabs>
          <w:tab w:val="left" w:pos="567"/>
        </w:tabs>
        <w:ind w:right="-567" w:firstLine="567"/>
        <w:jc w:val="both"/>
      </w:pPr>
      <w:r w:rsidRPr="00FC6803">
        <w:rPr>
          <w:rStyle w:val="ad"/>
        </w:rPr>
        <w:footnoteRef/>
      </w:r>
      <w:r w:rsidRPr="00FC6803">
        <w:t xml:space="preserve"> С</w:t>
      </w:r>
      <w:r w:rsidRPr="00FC6803">
        <w:rPr>
          <w:sz w:val="22"/>
          <w:szCs w:val="22"/>
        </w:rPr>
        <w:t xml:space="preserve"> указанием по каждому из них наименования, тематики, целей, содержания, итогов мероприятия, категорий и числа граждан, принявших участие в мероприятии; адреса размещения информации о мероприятии на сайте в информационно-телекоммуникационной сети «Интернет», возможно приложение фото, но не более двух.</w:t>
      </w:r>
    </w:p>
  </w:footnote>
  <w:footnote w:id="2">
    <w:p w:rsidR="00745F8F" w:rsidRPr="0004785E" w:rsidRDefault="00745F8F" w:rsidP="0004785E">
      <w:pPr>
        <w:pStyle w:val="ab"/>
        <w:ind w:right="-598" w:firstLine="567"/>
        <w:jc w:val="both"/>
      </w:pPr>
      <w:r>
        <w:rPr>
          <w:rStyle w:val="ad"/>
        </w:rPr>
        <w:footnoteRef/>
      </w:r>
      <w:r>
        <w:t xml:space="preserve"> С</w:t>
      </w:r>
      <w:r w:rsidRPr="00245925">
        <w:t xml:space="preserve"> </w:t>
      </w:r>
      <w:r w:rsidRPr="0004785E">
        <w:t>указанием количества</w:t>
      </w:r>
      <w:r w:rsidR="00493D0D" w:rsidRPr="0004785E">
        <w:t xml:space="preserve"> </w:t>
      </w:r>
      <w:r w:rsidRPr="0004785E">
        <w:t>обращений/уведомлений/ходатайств,</w:t>
      </w:r>
      <w:r w:rsidR="00493D0D" w:rsidRPr="0004785E">
        <w:t xml:space="preserve"> </w:t>
      </w:r>
      <w:r w:rsidRPr="0004785E">
        <w:t>результатов их рассмотрения, проведенных проверок в связи с</w:t>
      </w:r>
      <w:r w:rsidR="00447430" w:rsidRPr="0004785E">
        <w:t xml:space="preserve"> </w:t>
      </w:r>
      <w:r w:rsidRPr="0004785E">
        <w:t>такими обращениями/уведомлениями/</w:t>
      </w:r>
      <w:r w:rsidR="00493D0D" w:rsidRPr="0004785E">
        <w:t xml:space="preserve"> </w:t>
      </w:r>
      <w:r w:rsidRPr="0004785E">
        <w:t>ходатайствами, их результатах, количества обращений/ уведомлений/ходатайств, рассмотренных комиссией по соблюдению требований к служебному поведению муниципальных служащих и урегулированию конфликта интересов.</w:t>
      </w:r>
    </w:p>
  </w:footnote>
  <w:footnote w:id="3">
    <w:p w:rsidR="005E086B" w:rsidRPr="0004785E" w:rsidRDefault="005E086B" w:rsidP="0004785E">
      <w:pPr>
        <w:pStyle w:val="ab"/>
        <w:ind w:firstLine="567"/>
      </w:pPr>
      <w:r w:rsidRPr="0004785E">
        <w:rPr>
          <w:rStyle w:val="ad"/>
        </w:rPr>
        <w:footnoteRef/>
      </w:r>
      <w:r w:rsidRPr="0004785E">
        <w:t xml:space="preserve"> Установлен пунктом 3 части 1 статьи 14 Федерального закона от 02.03.2007 № 25-ФЗ «О муниципальной службе в Российской Федерации».</w:t>
      </w:r>
    </w:p>
  </w:footnote>
  <w:footnote w:id="4">
    <w:p w:rsidR="002322AD" w:rsidRDefault="002322AD" w:rsidP="0004785E">
      <w:pPr>
        <w:pStyle w:val="ab"/>
        <w:ind w:firstLine="567"/>
      </w:pPr>
      <w:r w:rsidRPr="0004785E">
        <w:rPr>
          <w:rStyle w:val="ad"/>
        </w:rPr>
        <w:footnoteRef/>
      </w:r>
      <w:r w:rsidRPr="0004785E">
        <w:t xml:space="preserve"> Установлен пунктом 2 части 3 статьи 12.1 Федеральный закон от 25.12.2008 </w:t>
      </w:r>
      <w:r w:rsidR="0004785E" w:rsidRPr="0004785E">
        <w:t>№</w:t>
      </w:r>
      <w:r w:rsidRPr="0004785E">
        <w:t xml:space="preserve"> 273-ФЗ</w:t>
      </w:r>
      <w:r w:rsidR="0004785E" w:rsidRPr="0004785E">
        <w:t xml:space="preserve"> «О противодействии коррупции».</w:t>
      </w:r>
    </w:p>
  </w:footnote>
  <w:footnote w:id="5">
    <w:p w:rsidR="00745F8F" w:rsidRPr="001C457F" w:rsidRDefault="00745F8F" w:rsidP="007F6299">
      <w:pPr>
        <w:pStyle w:val="ab"/>
        <w:ind w:right="-427" w:firstLine="567"/>
        <w:jc w:val="both"/>
      </w:pPr>
      <w:r w:rsidRPr="001C457F">
        <w:rPr>
          <w:rStyle w:val="ad"/>
        </w:rPr>
        <w:footnoteRef/>
      </w:r>
      <w:r w:rsidRPr="001C457F">
        <w:t xml:space="preserve"> В соответствии с </w:t>
      </w:r>
      <w:r>
        <w:t>пункт</w:t>
      </w:r>
      <w:r w:rsidR="00F172C0">
        <w:t>ом</w:t>
      </w:r>
      <w:r>
        <w:t xml:space="preserve"> 2.1 части 3 статьи 27.1</w:t>
      </w:r>
      <w:r>
        <w:rPr>
          <w:rFonts w:eastAsia="Calibri"/>
        </w:rPr>
        <w:t xml:space="preserve"> Федерального закона </w:t>
      </w:r>
      <w:r w:rsidR="00A72994" w:rsidRPr="00A72994">
        <w:rPr>
          <w:rFonts w:eastAsia="Calibri"/>
        </w:rPr>
        <w:t>от 02.03.2007 № 25-ФЗ «О муниципальной службе в Российской Федерации».</w:t>
      </w:r>
    </w:p>
  </w:footnote>
  <w:footnote w:id="6">
    <w:p w:rsidR="00745F8F" w:rsidRPr="00BE790C" w:rsidRDefault="00745F8F" w:rsidP="00343874">
      <w:pPr>
        <w:pStyle w:val="ab"/>
        <w:ind w:right="-598" w:firstLine="567"/>
        <w:jc w:val="both"/>
      </w:pPr>
      <w:r>
        <w:rPr>
          <w:rStyle w:val="ad"/>
        </w:rPr>
        <w:footnoteRef/>
      </w:r>
      <w:r>
        <w:t xml:space="preserve"> </w:t>
      </w:r>
      <w:r w:rsidR="00BE790C" w:rsidRPr="00303C30">
        <w:t>С</w:t>
      </w:r>
      <w:r w:rsidRPr="00303C30">
        <w:t xml:space="preserve"> указанием количества случаев сообщения руководителями муниципальных учреждений о личной заинтересованности, а также фактов рассмотрения таких сообщений на заседаниях указанных комиссий либо в другом порядке, информации о результатах их рассмотрения и принятых мер</w:t>
      </w:r>
      <w:r w:rsidR="00BE790C" w:rsidRPr="00303C30">
        <w:t>.</w:t>
      </w:r>
    </w:p>
  </w:footnote>
  <w:footnote w:id="7">
    <w:p w:rsidR="00BB1C4B" w:rsidRDefault="00BB1C4B" w:rsidP="00343874">
      <w:pPr>
        <w:pStyle w:val="ab"/>
        <w:ind w:right="-598" w:firstLine="567"/>
        <w:jc w:val="both"/>
      </w:pPr>
      <w:r>
        <w:rPr>
          <w:rStyle w:val="ad"/>
        </w:rPr>
        <w:footnoteRef/>
      </w:r>
      <w:r>
        <w:t xml:space="preserve"> </w:t>
      </w:r>
      <w:r w:rsidRPr="00DE7DB1">
        <w:t xml:space="preserve">Информация представляется всеми </w:t>
      </w:r>
      <w:r>
        <w:t xml:space="preserve">органами местного самоуправления муниципальных </w:t>
      </w:r>
      <w:r w:rsidR="0086215B">
        <w:t>районов (с учетом поселений) и городских округов</w:t>
      </w:r>
      <w:r w:rsidRPr="00DE7DB1">
        <w:t>, не представившими такую информацию на момент получения данного запроса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</w:footnote>
  <w:footnote w:id="8">
    <w:p w:rsidR="00745F8F" w:rsidRDefault="00745F8F" w:rsidP="00343874">
      <w:pPr>
        <w:pStyle w:val="ab"/>
        <w:ind w:right="-598" w:firstLine="567"/>
        <w:jc w:val="both"/>
      </w:pPr>
      <w:r>
        <w:rPr>
          <w:rStyle w:val="ad"/>
        </w:rPr>
        <w:footnoteRef/>
      </w:r>
      <w:r>
        <w:t xml:space="preserve"> Информация предоставляется органами местного самоуправления </w:t>
      </w:r>
      <w:r w:rsidR="003F769E">
        <w:t>муниципальных районов (с учетом поселений) и городских округов</w:t>
      </w:r>
      <w:r>
        <w:t>, в полномочия которых входит проведение контрольно-надзорных мероприятий с последующим привлечением юридических лиц к административной ответственности.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A96"/>
    <w:multiLevelType w:val="hybridMultilevel"/>
    <w:tmpl w:val="5152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7062E"/>
    <w:rsid w:val="000002CB"/>
    <w:rsid w:val="00023FD8"/>
    <w:rsid w:val="00024773"/>
    <w:rsid w:val="00045E14"/>
    <w:rsid w:val="0004785E"/>
    <w:rsid w:val="0006076B"/>
    <w:rsid w:val="00073B05"/>
    <w:rsid w:val="000768A3"/>
    <w:rsid w:val="000810AD"/>
    <w:rsid w:val="0008426B"/>
    <w:rsid w:val="00087DB2"/>
    <w:rsid w:val="00090E99"/>
    <w:rsid w:val="000911D1"/>
    <w:rsid w:val="000971CD"/>
    <w:rsid w:val="000A5EDC"/>
    <w:rsid w:val="000B2E7C"/>
    <w:rsid w:val="000D0660"/>
    <w:rsid w:val="000D56AE"/>
    <w:rsid w:val="000E35B8"/>
    <w:rsid w:val="000F0A5A"/>
    <w:rsid w:val="00104974"/>
    <w:rsid w:val="00113156"/>
    <w:rsid w:val="00117503"/>
    <w:rsid w:val="00120B51"/>
    <w:rsid w:val="00126E5A"/>
    <w:rsid w:val="0012722D"/>
    <w:rsid w:val="00132E5A"/>
    <w:rsid w:val="001557BC"/>
    <w:rsid w:val="00186419"/>
    <w:rsid w:val="001A448D"/>
    <w:rsid w:val="001B13B8"/>
    <w:rsid w:val="001C164B"/>
    <w:rsid w:val="001C26C7"/>
    <w:rsid w:val="001C35AC"/>
    <w:rsid w:val="001C3701"/>
    <w:rsid w:val="001C7366"/>
    <w:rsid w:val="001E16B3"/>
    <w:rsid w:val="001E4621"/>
    <w:rsid w:val="001E7993"/>
    <w:rsid w:val="001F1A00"/>
    <w:rsid w:val="00214576"/>
    <w:rsid w:val="0022072A"/>
    <w:rsid w:val="00220DDC"/>
    <w:rsid w:val="002213D5"/>
    <w:rsid w:val="002322AD"/>
    <w:rsid w:val="002337C7"/>
    <w:rsid w:val="002360AD"/>
    <w:rsid w:val="00237996"/>
    <w:rsid w:val="00245925"/>
    <w:rsid w:val="002548C2"/>
    <w:rsid w:val="002601B9"/>
    <w:rsid w:val="00276329"/>
    <w:rsid w:val="00286B60"/>
    <w:rsid w:val="002875BE"/>
    <w:rsid w:val="00291FCB"/>
    <w:rsid w:val="00294A89"/>
    <w:rsid w:val="002B5D85"/>
    <w:rsid w:val="002C21DC"/>
    <w:rsid w:val="002D15C3"/>
    <w:rsid w:val="002F0FCB"/>
    <w:rsid w:val="002F1CAC"/>
    <w:rsid w:val="002F2FF4"/>
    <w:rsid w:val="002F4189"/>
    <w:rsid w:val="00303400"/>
    <w:rsid w:val="00303C30"/>
    <w:rsid w:val="00304DF6"/>
    <w:rsid w:val="00307EB9"/>
    <w:rsid w:val="00312512"/>
    <w:rsid w:val="00322E23"/>
    <w:rsid w:val="00331290"/>
    <w:rsid w:val="003353AC"/>
    <w:rsid w:val="00343874"/>
    <w:rsid w:val="00355DA3"/>
    <w:rsid w:val="0035683A"/>
    <w:rsid w:val="0035686E"/>
    <w:rsid w:val="00374364"/>
    <w:rsid w:val="00377E81"/>
    <w:rsid w:val="003A1F88"/>
    <w:rsid w:val="003A355A"/>
    <w:rsid w:val="003C125C"/>
    <w:rsid w:val="003C126E"/>
    <w:rsid w:val="003C329F"/>
    <w:rsid w:val="003C3F17"/>
    <w:rsid w:val="003C64DE"/>
    <w:rsid w:val="003E3DA4"/>
    <w:rsid w:val="003E4A92"/>
    <w:rsid w:val="003F2232"/>
    <w:rsid w:val="003F769E"/>
    <w:rsid w:val="0041379C"/>
    <w:rsid w:val="00422EEF"/>
    <w:rsid w:val="004242EF"/>
    <w:rsid w:val="004308A9"/>
    <w:rsid w:val="00446B17"/>
    <w:rsid w:val="00447430"/>
    <w:rsid w:val="00450767"/>
    <w:rsid w:val="0046451E"/>
    <w:rsid w:val="004676DF"/>
    <w:rsid w:val="00492A5A"/>
    <w:rsid w:val="00493D0D"/>
    <w:rsid w:val="004A581B"/>
    <w:rsid w:val="004A5ADD"/>
    <w:rsid w:val="004C11B0"/>
    <w:rsid w:val="004D175B"/>
    <w:rsid w:val="004E0B87"/>
    <w:rsid w:val="004E234E"/>
    <w:rsid w:val="004E5E2A"/>
    <w:rsid w:val="004F69AF"/>
    <w:rsid w:val="00505345"/>
    <w:rsid w:val="0051113A"/>
    <w:rsid w:val="00517283"/>
    <w:rsid w:val="0053634E"/>
    <w:rsid w:val="0054370D"/>
    <w:rsid w:val="005575B4"/>
    <w:rsid w:val="005616DD"/>
    <w:rsid w:val="005619EB"/>
    <w:rsid w:val="00565017"/>
    <w:rsid w:val="0057062E"/>
    <w:rsid w:val="005742B1"/>
    <w:rsid w:val="0058106D"/>
    <w:rsid w:val="00582861"/>
    <w:rsid w:val="00582F66"/>
    <w:rsid w:val="0058395F"/>
    <w:rsid w:val="005864F7"/>
    <w:rsid w:val="00596155"/>
    <w:rsid w:val="005A3621"/>
    <w:rsid w:val="005A42DB"/>
    <w:rsid w:val="005B254F"/>
    <w:rsid w:val="005B631B"/>
    <w:rsid w:val="005B6BE3"/>
    <w:rsid w:val="005C5E0E"/>
    <w:rsid w:val="005C6293"/>
    <w:rsid w:val="005D1FCC"/>
    <w:rsid w:val="005D472A"/>
    <w:rsid w:val="005D5E6E"/>
    <w:rsid w:val="005E086B"/>
    <w:rsid w:val="005E500E"/>
    <w:rsid w:val="005E6183"/>
    <w:rsid w:val="005E7C84"/>
    <w:rsid w:val="005F1576"/>
    <w:rsid w:val="005F46C7"/>
    <w:rsid w:val="00607747"/>
    <w:rsid w:val="0062633F"/>
    <w:rsid w:val="00630E1B"/>
    <w:rsid w:val="00631BFE"/>
    <w:rsid w:val="006353FD"/>
    <w:rsid w:val="00636FF7"/>
    <w:rsid w:val="00644229"/>
    <w:rsid w:val="00645FE8"/>
    <w:rsid w:val="00647803"/>
    <w:rsid w:val="00664A82"/>
    <w:rsid w:val="00665F5B"/>
    <w:rsid w:val="00671065"/>
    <w:rsid w:val="0067481F"/>
    <w:rsid w:val="00692A03"/>
    <w:rsid w:val="006A07A2"/>
    <w:rsid w:val="006A0A71"/>
    <w:rsid w:val="006A1D86"/>
    <w:rsid w:val="006A6075"/>
    <w:rsid w:val="006B2E72"/>
    <w:rsid w:val="006B6AB1"/>
    <w:rsid w:val="006B78A9"/>
    <w:rsid w:val="006C198E"/>
    <w:rsid w:val="006D0EB8"/>
    <w:rsid w:val="00715D05"/>
    <w:rsid w:val="00717253"/>
    <w:rsid w:val="0072137E"/>
    <w:rsid w:val="007270D0"/>
    <w:rsid w:val="007302B8"/>
    <w:rsid w:val="00730D3E"/>
    <w:rsid w:val="00733420"/>
    <w:rsid w:val="00736D9D"/>
    <w:rsid w:val="007446A8"/>
    <w:rsid w:val="00745F8F"/>
    <w:rsid w:val="007610C1"/>
    <w:rsid w:val="00761E54"/>
    <w:rsid w:val="00774121"/>
    <w:rsid w:val="00774295"/>
    <w:rsid w:val="007774A7"/>
    <w:rsid w:val="00787732"/>
    <w:rsid w:val="007A7C78"/>
    <w:rsid w:val="007D076C"/>
    <w:rsid w:val="007D1209"/>
    <w:rsid w:val="007D21FE"/>
    <w:rsid w:val="007D6F74"/>
    <w:rsid w:val="007D7461"/>
    <w:rsid w:val="007E04D4"/>
    <w:rsid w:val="007F01AE"/>
    <w:rsid w:val="007F237D"/>
    <w:rsid w:val="007F2FD6"/>
    <w:rsid w:val="007F4029"/>
    <w:rsid w:val="007F6299"/>
    <w:rsid w:val="0081189B"/>
    <w:rsid w:val="00814883"/>
    <w:rsid w:val="008209A2"/>
    <w:rsid w:val="00822729"/>
    <w:rsid w:val="00834146"/>
    <w:rsid w:val="00846CEE"/>
    <w:rsid w:val="008614BB"/>
    <w:rsid w:val="0086215B"/>
    <w:rsid w:val="008650B2"/>
    <w:rsid w:val="0087174A"/>
    <w:rsid w:val="00874479"/>
    <w:rsid w:val="00876F74"/>
    <w:rsid w:val="00884AFA"/>
    <w:rsid w:val="0089113A"/>
    <w:rsid w:val="00893428"/>
    <w:rsid w:val="00893ACC"/>
    <w:rsid w:val="00895D0B"/>
    <w:rsid w:val="00897090"/>
    <w:rsid w:val="008A3129"/>
    <w:rsid w:val="008A48A7"/>
    <w:rsid w:val="008B3E33"/>
    <w:rsid w:val="008B5704"/>
    <w:rsid w:val="008C21AF"/>
    <w:rsid w:val="008C42A3"/>
    <w:rsid w:val="008C49D2"/>
    <w:rsid w:val="008C6C95"/>
    <w:rsid w:val="008E15FC"/>
    <w:rsid w:val="008F378B"/>
    <w:rsid w:val="008F5CBD"/>
    <w:rsid w:val="008F5F91"/>
    <w:rsid w:val="008F7661"/>
    <w:rsid w:val="009027FE"/>
    <w:rsid w:val="00903676"/>
    <w:rsid w:val="00904B4A"/>
    <w:rsid w:val="00914943"/>
    <w:rsid w:val="009263FF"/>
    <w:rsid w:val="00927895"/>
    <w:rsid w:val="00930AAF"/>
    <w:rsid w:val="00934249"/>
    <w:rsid w:val="00937131"/>
    <w:rsid w:val="00940DF4"/>
    <w:rsid w:val="0095723B"/>
    <w:rsid w:val="009612F2"/>
    <w:rsid w:val="00961A88"/>
    <w:rsid w:val="009811CA"/>
    <w:rsid w:val="009875D3"/>
    <w:rsid w:val="00991E87"/>
    <w:rsid w:val="009B20BB"/>
    <w:rsid w:val="009B2909"/>
    <w:rsid w:val="009C2216"/>
    <w:rsid w:val="009D25A0"/>
    <w:rsid w:val="009D2C9D"/>
    <w:rsid w:val="009D5494"/>
    <w:rsid w:val="009D58B8"/>
    <w:rsid w:val="009E10FB"/>
    <w:rsid w:val="009F12D4"/>
    <w:rsid w:val="009F3631"/>
    <w:rsid w:val="00A10223"/>
    <w:rsid w:val="00A21ABE"/>
    <w:rsid w:val="00A27017"/>
    <w:rsid w:val="00A3173C"/>
    <w:rsid w:val="00A56EC9"/>
    <w:rsid w:val="00A636D0"/>
    <w:rsid w:val="00A645AB"/>
    <w:rsid w:val="00A7280E"/>
    <w:rsid w:val="00A72934"/>
    <w:rsid w:val="00A72994"/>
    <w:rsid w:val="00A76731"/>
    <w:rsid w:val="00A81B93"/>
    <w:rsid w:val="00A90FD4"/>
    <w:rsid w:val="00AA1996"/>
    <w:rsid w:val="00AA1AD0"/>
    <w:rsid w:val="00AB5BF5"/>
    <w:rsid w:val="00AC3A55"/>
    <w:rsid w:val="00AC4291"/>
    <w:rsid w:val="00AE204F"/>
    <w:rsid w:val="00AE2097"/>
    <w:rsid w:val="00AE45D5"/>
    <w:rsid w:val="00AE4662"/>
    <w:rsid w:val="00AE7AEE"/>
    <w:rsid w:val="00AF7E59"/>
    <w:rsid w:val="00B01EFA"/>
    <w:rsid w:val="00B117B8"/>
    <w:rsid w:val="00B25541"/>
    <w:rsid w:val="00B3325D"/>
    <w:rsid w:val="00B532E0"/>
    <w:rsid w:val="00B602A8"/>
    <w:rsid w:val="00B7011B"/>
    <w:rsid w:val="00B95023"/>
    <w:rsid w:val="00B96CFE"/>
    <w:rsid w:val="00BB1759"/>
    <w:rsid w:val="00BB1C4B"/>
    <w:rsid w:val="00BB690A"/>
    <w:rsid w:val="00BD4753"/>
    <w:rsid w:val="00BE1714"/>
    <w:rsid w:val="00BE5423"/>
    <w:rsid w:val="00BE790C"/>
    <w:rsid w:val="00BF1925"/>
    <w:rsid w:val="00BF1BAF"/>
    <w:rsid w:val="00BF230F"/>
    <w:rsid w:val="00C0339F"/>
    <w:rsid w:val="00C134B8"/>
    <w:rsid w:val="00C17A08"/>
    <w:rsid w:val="00C20B22"/>
    <w:rsid w:val="00C20B25"/>
    <w:rsid w:val="00C258F7"/>
    <w:rsid w:val="00C338C5"/>
    <w:rsid w:val="00C339A5"/>
    <w:rsid w:val="00C40054"/>
    <w:rsid w:val="00C412BB"/>
    <w:rsid w:val="00C53190"/>
    <w:rsid w:val="00C64E74"/>
    <w:rsid w:val="00C7227B"/>
    <w:rsid w:val="00C76A6D"/>
    <w:rsid w:val="00C84564"/>
    <w:rsid w:val="00C92308"/>
    <w:rsid w:val="00C95497"/>
    <w:rsid w:val="00CB3F94"/>
    <w:rsid w:val="00CB45A1"/>
    <w:rsid w:val="00CB54AB"/>
    <w:rsid w:val="00CB60D4"/>
    <w:rsid w:val="00CC21B6"/>
    <w:rsid w:val="00CC50F4"/>
    <w:rsid w:val="00CC7D5C"/>
    <w:rsid w:val="00CD3220"/>
    <w:rsid w:val="00CD72A8"/>
    <w:rsid w:val="00CE0CEF"/>
    <w:rsid w:val="00CE1A7C"/>
    <w:rsid w:val="00CE527B"/>
    <w:rsid w:val="00CE5E37"/>
    <w:rsid w:val="00D02970"/>
    <w:rsid w:val="00D03D35"/>
    <w:rsid w:val="00D04640"/>
    <w:rsid w:val="00D244FF"/>
    <w:rsid w:val="00D457D3"/>
    <w:rsid w:val="00D47A19"/>
    <w:rsid w:val="00D523FE"/>
    <w:rsid w:val="00D534AE"/>
    <w:rsid w:val="00D6664E"/>
    <w:rsid w:val="00D726BD"/>
    <w:rsid w:val="00D77572"/>
    <w:rsid w:val="00D8223D"/>
    <w:rsid w:val="00DA04E3"/>
    <w:rsid w:val="00DA3EB0"/>
    <w:rsid w:val="00DA4FDA"/>
    <w:rsid w:val="00DA51C1"/>
    <w:rsid w:val="00DB1852"/>
    <w:rsid w:val="00DC5D14"/>
    <w:rsid w:val="00DE5641"/>
    <w:rsid w:val="00DE7501"/>
    <w:rsid w:val="00DF463C"/>
    <w:rsid w:val="00E05764"/>
    <w:rsid w:val="00E07213"/>
    <w:rsid w:val="00E07CFD"/>
    <w:rsid w:val="00E127CC"/>
    <w:rsid w:val="00E21EC8"/>
    <w:rsid w:val="00E27C96"/>
    <w:rsid w:val="00E31016"/>
    <w:rsid w:val="00E33ADA"/>
    <w:rsid w:val="00E576E2"/>
    <w:rsid w:val="00E64B92"/>
    <w:rsid w:val="00E74B6E"/>
    <w:rsid w:val="00E92312"/>
    <w:rsid w:val="00E93812"/>
    <w:rsid w:val="00EA34D5"/>
    <w:rsid w:val="00EB2C81"/>
    <w:rsid w:val="00EE47B4"/>
    <w:rsid w:val="00EF12DB"/>
    <w:rsid w:val="00EF487B"/>
    <w:rsid w:val="00F01173"/>
    <w:rsid w:val="00F044B4"/>
    <w:rsid w:val="00F0473C"/>
    <w:rsid w:val="00F05968"/>
    <w:rsid w:val="00F060B3"/>
    <w:rsid w:val="00F172C0"/>
    <w:rsid w:val="00F21000"/>
    <w:rsid w:val="00F346DD"/>
    <w:rsid w:val="00F40652"/>
    <w:rsid w:val="00F913E9"/>
    <w:rsid w:val="00FB42DF"/>
    <w:rsid w:val="00FC6803"/>
    <w:rsid w:val="00FD049C"/>
    <w:rsid w:val="00FE2C08"/>
    <w:rsid w:val="00FE31D1"/>
    <w:rsid w:val="00FE427F"/>
    <w:rsid w:val="00FE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qFormat/>
    <w:rsid w:val="00C17A08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нак Знак2"/>
    <w:locked/>
    <w:rsid w:val="00E21EC8"/>
    <w:rPr>
      <w:sz w:val="28"/>
      <w:szCs w:val="28"/>
      <w:lang w:val="ru-RU" w:eastAsia="ru-RU" w:bidi="ar-SA"/>
    </w:rPr>
  </w:style>
  <w:style w:type="paragraph" w:styleId="a9">
    <w:name w:val="footer"/>
    <w:basedOn w:val="a"/>
    <w:link w:val="aa"/>
    <w:uiPriority w:val="99"/>
    <w:unhideWhenUsed/>
    <w:rsid w:val="00A72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72934"/>
    <w:rPr>
      <w:rFonts w:ascii="Times New Roman" w:eastAsia="Times New Roman" w:hAnsi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2D15C3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2D15C3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2D15C3"/>
    <w:rPr>
      <w:vertAlign w:val="superscript"/>
    </w:rPr>
  </w:style>
  <w:style w:type="character" w:styleId="ae">
    <w:name w:val="annotation reference"/>
    <w:uiPriority w:val="99"/>
    <w:semiHidden/>
    <w:unhideWhenUsed/>
    <w:rsid w:val="00CC50F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C50F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C50F4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50F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C50F4"/>
    <w:rPr>
      <w:rFonts w:ascii="Times New Roman" w:eastAsia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E74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52B7-119F-4091-AF50-2C6AA216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15261</CharactersWithSpaces>
  <SharedDoc>false</SharedDoc>
  <HLinks>
    <vt:vector size="18" baseType="variant">
      <vt:variant>
        <vt:i4>1507365</vt:i4>
      </vt:variant>
      <vt:variant>
        <vt:i4>6</vt:i4>
      </vt:variant>
      <vt:variant>
        <vt:i4>0</vt:i4>
      </vt:variant>
      <vt:variant>
        <vt:i4>5</vt:i4>
      </vt:variant>
      <vt:variant>
        <vt:lpwstr>mailto:poms@nso.ru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https://www.nso.ru/page/13940</vt:lpwstr>
      </vt:variant>
      <vt:variant>
        <vt:lpwstr/>
      </vt:variant>
      <vt:variant>
        <vt:i4>6357012</vt:i4>
      </vt:variant>
      <vt:variant>
        <vt:i4>0</vt:i4>
      </vt:variant>
      <vt:variant>
        <vt:i4>0</vt:i4>
      </vt:variant>
      <vt:variant>
        <vt:i4>5</vt:i4>
      </vt:variant>
      <vt:variant>
        <vt:lpwstr>mailto:pr010@nso.ru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4</cp:revision>
  <cp:lastPrinted>2019-01-21T06:12:00Z</cp:lastPrinted>
  <dcterms:created xsi:type="dcterms:W3CDTF">2019-01-15T03:33:00Z</dcterms:created>
  <dcterms:modified xsi:type="dcterms:W3CDTF">2019-01-21T07:01:00Z</dcterms:modified>
</cp:coreProperties>
</file>